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hart10.xml" ContentType="application/vnd.openxmlformats-officedocument.drawingml.chart+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sdt>
      <w:sdtPr>
        <w:id w:val="-1743633326"/>
        <w:docPartObj>
          <w:docPartGallery w:val="Cover Pages"/>
          <w:docPartUnique/>
        </w:docPartObj>
      </w:sdtPr>
      <w:sdtEndPr>
        <w:rPr>
          <w:caps/>
        </w:rPr>
      </w:sdtEndPr>
      <w:sdtContent>
        <w:p w:rsidR="00422AC5" w:rsidRDefault="005614BB">
          <w:r>
            <w:rPr>
              <w:noProof/>
              <w:lang w:val="en-GB" w:eastAsia="en-GB"/>
            </w:rPr>
            <w:drawing>
              <wp:anchor distT="0" distB="0" distL="114300" distR="114300" simplePos="0" relativeHeight="251673088" behindDoc="0" locked="0" layoutInCell="1" allowOverlap="1" wp14:anchorId="0A1B773B" wp14:editId="5AB9C4B6">
                <wp:simplePos x="0" y="0"/>
                <wp:positionH relativeFrom="margin">
                  <wp:posOffset>2268855</wp:posOffset>
                </wp:positionH>
                <wp:positionV relativeFrom="margin">
                  <wp:posOffset>2706370</wp:posOffset>
                </wp:positionV>
                <wp:extent cx="3990340" cy="2647950"/>
                <wp:effectExtent l="323850" t="323850" r="314960" b="3238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2307251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90340" cy="2647950"/>
                        </a:xfrm>
                        <a:prstGeom prst="round2DiagRect">
                          <a:avLst>
                            <a:gd name="adj1" fmla="val 16667"/>
                            <a:gd name="adj2" fmla="val 0"/>
                          </a:avLst>
                        </a:prstGeom>
                        <a:ln w="88900" cap="sq">
                          <a:solidFill>
                            <a:srgbClr val="C4504D"/>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61824" behindDoc="0" locked="0" layoutInCell="0" allowOverlap="1" wp14:anchorId="7E5DFE46" wp14:editId="76F0ACA0">
                    <wp:simplePos x="0" y="0"/>
                    <wp:positionH relativeFrom="page">
                      <wp:posOffset>-75565</wp:posOffset>
                    </wp:positionH>
                    <wp:positionV relativeFrom="page">
                      <wp:posOffset>2828925</wp:posOffset>
                    </wp:positionV>
                    <wp:extent cx="7315200" cy="791845"/>
                    <wp:effectExtent l="0" t="0" r="19050" b="27305"/>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791845"/>
                            </a:xfrm>
                            <a:prstGeom prst="rect">
                              <a:avLst/>
                            </a:prstGeom>
                            <a:solidFill>
                              <a:srgbClr val="C0504D"/>
                            </a:solidFill>
                            <a:ln w="12700">
                              <a:solidFill>
                                <a:schemeClr val="accent4">
                                  <a:lumMod val="100000"/>
                                  <a:lumOff val="0"/>
                                </a:schemeClr>
                              </a:solidFill>
                              <a:miter lim="800000"/>
                              <a:headEnd/>
                              <a:tailEnd/>
                            </a:ln>
                          </wps:spPr>
                          <wps:txbx>
                            <w:txbxContent>
                              <w:p w:rsidR="005614BB" w:rsidRPr="00CA6F05" w:rsidRDefault="005614BB">
                                <w:pPr>
                                  <w:pStyle w:val="NoSpacing"/>
                                  <w:jc w:val="right"/>
                                  <w:rPr>
                                    <w:rFonts w:ascii="Verdana" w:eastAsiaTheme="majorEastAsia" w:hAnsi="Verdana" w:cstheme="majorBidi"/>
                                    <w:b/>
                                    <w:color w:val="FFFFFF" w:themeColor="background1"/>
                                    <w:sz w:val="40"/>
                                    <w:szCs w:val="40"/>
                                  </w:rPr>
                                </w:pPr>
                                <w:r>
                                  <w:rPr>
                                    <w:rFonts w:ascii="Verdana" w:eastAsiaTheme="majorEastAsia" w:hAnsi="Verdana" w:cstheme="majorBidi"/>
                                    <w:b/>
                                    <w:color w:val="E9E5DC" w:themeColor="background2"/>
                                    <w:sz w:val="40"/>
                                    <w:szCs w:val="40"/>
                                  </w:rPr>
                                  <w:t>Oasis - Report and Evaluation 2017-2018</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5.95pt;margin-top:222.75pt;width:8in;height:62.3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KHyRwIAAIgEAAAOAAAAZHJzL2Uyb0RvYy54bWysVNtu2zAMfR+wfxD0vtrOkiYz6hRFug4D&#10;uq1Ytw9gZDkWptsoJU739aXkNE3Xt2F+EESKOjrkIX1xuTea7SQG5WzDq7OSM2mFa5XdNPznj5t3&#10;C85CBNuCdlY2/EEGfrl8++Zi8LWcuN7pViIjEBvqwTe8j9HXRRFELw2EM+elpcPOoYFIJm6KFmEg&#10;dKOLSVmeF4PD1qMTMgTyXo+HfJnxu06K+K3rgoxMN5y4xbxiXtdpLZYXUG8QfK/EgQb8AwsDytKj&#10;R6hriMC2qF5BGSXQBdfFM+FM4bpOCZlzoGyq8q9s7nvwMudCxQn+WKbw/2DF190dMtWSdpxZMCTR&#10;dyoa2I2WrDpP9Rl8qCns3t9hyjD4Wyd+BWbdqqcweYXohl5CS6yqFF+8uJCMQFfZevjiWoKHbXS5&#10;VPsOTQKkIrB9VuThqIjcRybIOX9fzUhmzgSdzT9Ui+ksPwH1022PIX6SzrC0aTgS+YwOu9sQExuo&#10;n0Iye6dVe6O0zgZu1iuNbAfUHatyVk6vD+jhNExbNlBukzkReY2ROlUeUUAIaeM0x+mtoZRH9KpM&#10;X0KHmvzUlKM/u4hjbvgEkxm/eN6oSCOilWn44gQllfyjbTNiBKXHPUFpe9AglX2UL+7XewpMWqxd&#10;+0BqoBtHgUaXNr3DP5wNNAYND7+3gJIz/dkmRReTxSINTrams/mEDHxxtD49AisIrOEiImejsYrj&#10;vG09qk1Pr1W5OtZdUSd0Kov0zOzAndo9V+IwmmmeTu0c9fwDWT4CAAD//wMAUEsDBBQABgAIAAAA&#10;IQAWxCvB4wAAAAwBAAAPAAAAZHJzL2Rvd25yZXYueG1sTI/BTsMwEETvSPyDtUjcWttNAjRkUyGk&#10;HhAI1BYOvTmJSSLidRS7TfL3uCc4ruZp5m22mUzHznpwrSUEuRTANJW2aqlG+DxsFw/AnFdUqc6S&#10;Rpi1g01+fZWptLIj7fR572sWSsilCqHxvk85d2WjjXJL22sK2bcdjPLhHGpeDWoM5abjKyHuuFEt&#10;hYVG9fq50eXP/mQQtruZr1/nSI4fRfT2Hh2OX/3LEfH2Znp6BOb15P9guOgHdciDU2FPVDnWISyk&#10;XAcUIY6TBNiFkLGQwAqE5F6sgOcZ//9E/gsAAP//AwBQSwECLQAUAAYACAAAACEAtoM4kv4AAADh&#10;AQAAEwAAAAAAAAAAAAAAAAAAAAAAW0NvbnRlbnRfVHlwZXNdLnhtbFBLAQItABQABgAIAAAAIQA4&#10;/SH/1gAAAJQBAAALAAAAAAAAAAAAAAAAAC8BAABfcmVscy8ucmVsc1BLAQItABQABgAIAAAAIQDM&#10;1KHyRwIAAIgEAAAOAAAAAAAAAAAAAAAAAC4CAABkcnMvZTJvRG9jLnhtbFBLAQItABQABgAIAAAA&#10;IQAWxCvB4wAAAAwBAAAPAAAAAAAAAAAAAAAAAKEEAABkcnMvZG93bnJldi54bWxQSwUGAAAAAAQA&#10;BADzAAAAsQUAAAAA&#10;" o:allowincell="f" fillcolor="#c0504d" strokecolor="#956251 [3207]" strokeweight="1pt">
                    <v:textbox inset="14.4pt,,14.4pt">
                      <w:txbxContent>
                        <w:p w:rsidR="005614BB" w:rsidRPr="00CA6F05" w:rsidRDefault="005614BB">
                          <w:pPr>
                            <w:pStyle w:val="NoSpacing"/>
                            <w:jc w:val="right"/>
                            <w:rPr>
                              <w:rFonts w:ascii="Verdana" w:eastAsiaTheme="majorEastAsia" w:hAnsi="Verdana" w:cstheme="majorBidi"/>
                              <w:b/>
                              <w:color w:val="FFFFFF" w:themeColor="background1"/>
                              <w:sz w:val="40"/>
                              <w:szCs w:val="40"/>
                            </w:rPr>
                          </w:pPr>
                          <w:r>
                            <w:rPr>
                              <w:rFonts w:ascii="Verdana" w:eastAsiaTheme="majorEastAsia" w:hAnsi="Verdana" w:cstheme="majorBidi"/>
                              <w:b/>
                              <w:color w:val="E9E5DC" w:themeColor="background2"/>
                              <w:sz w:val="40"/>
                              <w:szCs w:val="40"/>
                            </w:rPr>
                            <w:t>Oasis - Report and Evaluation 2017-2018</w:t>
                          </w:r>
                        </w:p>
                      </w:txbxContent>
                    </v:textbox>
                    <w10:wrap anchorx="page" anchory="page"/>
                  </v:rect>
                </w:pict>
              </mc:Fallback>
            </mc:AlternateContent>
          </w:r>
          <w:r w:rsidR="00F449D7">
            <w:rPr>
              <w:noProof/>
              <w:lang w:val="en-GB" w:eastAsia="en-GB"/>
            </w:rPr>
            <mc:AlternateContent>
              <mc:Choice Requires="wps">
                <w:drawing>
                  <wp:anchor distT="0" distB="0" distL="114300" distR="114300" simplePos="0" relativeHeight="251665920" behindDoc="0" locked="0" layoutInCell="1" allowOverlap="1" wp14:anchorId="08DA46B6" wp14:editId="38D775D4">
                    <wp:simplePos x="0" y="0"/>
                    <wp:positionH relativeFrom="column">
                      <wp:posOffset>4295775</wp:posOffset>
                    </wp:positionH>
                    <wp:positionV relativeFrom="paragraph">
                      <wp:posOffset>6963410</wp:posOffset>
                    </wp:positionV>
                    <wp:extent cx="2085975" cy="914400"/>
                    <wp:effectExtent l="0" t="0" r="9525"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14BB" w:rsidRDefault="005614BB" w:rsidP="00C41631">
                                <w:pPr>
                                  <w:jc w:val="right"/>
                                </w:pPr>
                                <w:r>
                                  <w:t>Salus Medical Services Ltd</w:t>
                                </w:r>
                                <w:proofErr w:type="gramStart"/>
                                <w:r>
                                  <w:t>.</w:t>
                                </w:r>
                                <w:proofErr w:type="gramEnd"/>
                                <w:r>
                                  <w:br/>
                                </w:r>
                                <w:proofErr w:type="spellStart"/>
                                <w:r>
                                  <w:t>Aldershot</w:t>
                                </w:r>
                                <w:proofErr w:type="spellEnd"/>
                                <w:r>
                                  <w:t xml:space="preserve"> Centre for Health</w:t>
                                </w:r>
                                <w:r>
                                  <w:br/>
                                  <w:t xml:space="preserve">Hospital Hill </w:t>
                                </w:r>
                                <w:proofErr w:type="spellStart"/>
                                <w:r>
                                  <w:t>Aldershot</w:t>
                                </w:r>
                                <w:proofErr w:type="spellEnd"/>
                                <w:r>
                                  <w:t xml:space="preserve"> GU11 1AY</w:t>
                                </w:r>
                                <w:r>
                                  <w:br/>
                                  <w:t>enquiries@salusmedical.co.uk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38.25pt;margin-top:548.3pt;width:164.25pt;height:1in;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HGAhQIAABcFAAAOAAAAZHJzL2Uyb0RvYy54bWysVG1v2yAQ/j5p/wHxPfWLnCa26lRtskyT&#10;uhep3Q8ggGM0Gzwgsbup/33HOUmzbpOmaf6AgTse7u55jqvroW3IXlqnjC5pchFTIjU3QultST8/&#10;rCdzSpxnWrDGaFnSR+no9eL1q6u+K2RqatMIaQmAaFf0XUlr77siihyvZcvchemkBmNlbMs8LO02&#10;Epb1gN42URrHl1FvrOis4dI52F2NRrpA/KqS3H+sKic9aUoKsXkcLY6bMEaLK1ZsLetqxQ9hsH+I&#10;omVKw6UnqBXzjOys+gWqVdwaZyp/wU0bmapSXGIOkE0Sv8jmvmadxFygOK47lcn9P1j+Yf/JEiVK&#10;mlKiWQsUPcjBk1szkATL03euAK/7Dvz8APtAM6bqujvDvziizbJmeitvrDV9LZmA8JJQ2OjsaCDE&#10;FS6AbPr3RsA9bOcNAg2VbUPtoBoE0IGmxxM1IRYOm2k8n+azKSUcbHmSZTEGF7HieLqzzr+VpiVh&#10;UlIL1CM62985H6JhxdElXOZMo8RaNQ0u7HazbCzZM5DJGj9M4IVbo4OzNuHYiDjuQJBwR7CFcJH2&#10;73mSZvFtmk/Wl/PZJFtn00k+i+eTOMlv88s4y7PV+ikEmGRFrYSQ+k5peZRgkv0dxYdmGMWDIiQ9&#10;1GeaTkeK/phkjN/vkmyVh45sVFvS+cmJFYHYN1pgv3immnEe/Rw+VhlqcPxjVVAGgflRA37YDCg4&#10;1EhQxcaIR9CFNUAbkA+vCUxqY79R0kNnltR93TErKWneadAWsg+tjItsOkvhjD23bM4tTHOAKqmn&#10;ZJwu/dj+u86qbQ03jWrW5gb0WCmUynNUBxVD92FOh5citPf5Gr2e37PFDwAAAP//AwBQSwMEFAAG&#10;AAgAAAAhAE3ztUDgAAAADgEAAA8AAABkcnMvZG93bnJldi54bWxMj8FOwzAQRO9I/IO1lbggalM1&#10;Dg1xKkACcW3pBzjJNokar6PYbdK/Z3uC247maXYm386uFxccQ+fJwPNSgUCqfN1RY+Dw8/n0AiJE&#10;S7XtPaGBKwbYFvd3uc1qP9EOL/vYCA6hkFkDbYxDJmWoWnQ2LP2AxN7Rj85GlmMj69FOHO56uVJK&#10;S2c74g+tHfCjxeq0PzsDx+/pMdlM5Vc8pLu1frddWvqrMQ+L+e0VRMQ5/sFwq8/VoeBOpT9THURv&#10;QKc6YZQNtdEaxA1RKuF9JV+rtdIgi1z+n1H8AgAA//8DAFBLAQItABQABgAIAAAAIQC2gziS/gAA&#10;AOEBAAATAAAAAAAAAAAAAAAAAAAAAABbQ29udGVudF9UeXBlc10ueG1sUEsBAi0AFAAGAAgAAAAh&#10;ADj9If/WAAAAlAEAAAsAAAAAAAAAAAAAAAAALwEAAF9yZWxzLy5yZWxzUEsBAi0AFAAGAAgAAAAh&#10;AFoUcYCFAgAAFwUAAA4AAAAAAAAAAAAAAAAALgIAAGRycy9lMm9Eb2MueG1sUEsBAi0AFAAGAAgA&#10;AAAhAE3ztUDgAAAADgEAAA8AAAAAAAAAAAAAAAAA3wQAAGRycy9kb3ducmV2LnhtbFBLBQYAAAAA&#10;BAAEAPMAAADsBQAAAAA=&#10;" stroked="f">
                    <v:textbox>
                      <w:txbxContent>
                        <w:p w:rsidR="005614BB" w:rsidRDefault="005614BB" w:rsidP="00C41631">
                          <w:pPr>
                            <w:jc w:val="right"/>
                          </w:pPr>
                          <w:r>
                            <w:t>Salus Medical Services Ltd</w:t>
                          </w:r>
                          <w:proofErr w:type="gramStart"/>
                          <w:r>
                            <w:t>.</w:t>
                          </w:r>
                          <w:proofErr w:type="gramEnd"/>
                          <w:r>
                            <w:br/>
                          </w:r>
                          <w:proofErr w:type="spellStart"/>
                          <w:r>
                            <w:t>Aldershot</w:t>
                          </w:r>
                          <w:proofErr w:type="spellEnd"/>
                          <w:r>
                            <w:t xml:space="preserve"> Centre for Health</w:t>
                          </w:r>
                          <w:r>
                            <w:br/>
                            <w:t xml:space="preserve">Hospital Hill </w:t>
                          </w:r>
                          <w:proofErr w:type="spellStart"/>
                          <w:r>
                            <w:t>Aldershot</w:t>
                          </w:r>
                          <w:proofErr w:type="spellEnd"/>
                          <w:r>
                            <w:t xml:space="preserve"> GU11 1AY</w:t>
                          </w:r>
                          <w:r>
                            <w:br/>
                            <w:t>enquiries@salusmedical.co.uk</w:t>
                          </w:r>
                        </w:p>
                      </w:txbxContent>
                    </v:textbox>
                  </v:shape>
                </w:pict>
              </mc:Fallback>
            </mc:AlternateContent>
          </w:r>
          <w:r w:rsidR="00422AC5">
            <w:rPr>
              <w:caps/>
            </w:rPr>
            <w:br w:type="page"/>
          </w:r>
        </w:p>
      </w:sdtContent>
    </w:sdt>
    <w:p w:rsidR="009C18F9" w:rsidRPr="00980370" w:rsidRDefault="007920BB" w:rsidP="00CA6F05">
      <w:pPr>
        <w:pStyle w:val="Heading1"/>
      </w:pPr>
      <w:bookmarkStart w:id="0" w:name="_Toc514244024"/>
      <w:r>
        <w:rPr>
          <w:noProof/>
          <w:lang w:val="en-GB" w:eastAsia="en-GB"/>
        </w:rPr>
        <w:lastRenderedPageBreak/>
        <w:drawing>
          <wp:anchor distT="0" distB="0" distL="114300" distR="114300" simplePos="0" relativeHeight="251666944" behindDoc="0" locked="0" layoutInCell="1" allowOverlap="1" wp14:anchorId="30D63E64" wp14:editId="262456C6">
            <wp:simplePos x="0" y="0"/>
            <wp:positionH relativeFrom="margin">
              <wp:posOffset>3200400</wp:posOffset>
            </wp:positionH>
            <wp:positionV relativeFrom="margin">
              <wp:posOffset>104775</wp:posOffset>
            </wp:positionV>
            <wp:extent cx="2653665" cy="1644650"/>
            <wp:effectExtent l="323850" t="323850" r="318135" b="31750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2307251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53665" cy="1644650"/>
                    </a:xfrm>
                    <a:prstGeom prst="round2DiagRect">
                      <a:avLst>
                        <a:gd name="adj1" fmla="val 16667"/>
                        <a:gd name="adj2" fmla="val 0"/>
                      </a:avLst>
                    </a:prstGeom>
                    <a:ln w="88900" cap="sq">
                      <a:solidFill>
                        <a:srgbClr val="C4504D"/>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7A50F0" w:rsidRPr="00CA6F05">
        <w:t>Executive</w:t>
      </w:r>
      <w:r w:rsidR="007A50F0" w:rsidRPr="00980370">
        <w:t xml:space="preserve"> Summary</w:t>
      </w:r>
      <w:bookmarkEnd w:id="0"/>
    </w:p>
    <w:p w:rsidR="005F259C" w:rsidRDefault="00A85AB0" w:rsidP="00A85AB0">
      <w:r>
        <w:t xml:space="preserve">The Oasis service was evaluated by </w:t>
      </w:r>
      <w:proofErr w:type="spellStart"/>
      <w:r>
        <w:t>Dr</w:t>
      </w:r>
      <w:proofErr w:type="spellEnd"/>
      <w:r>
        <w:t xml:space="preserve"> Ol</w:t>
      </w:r>
      <w:r w:rsidR="005F259C">
        <w:t>ive Fairbairn in February 2018.</w:t>
      </w:r>
    </w:p>
    <w:p w:rsidR="00A85AB0" w:rsidRDefault="00A85AB0" w:rsidP="00A85AB0">
      <w:r>
        <w:t xml:space="preserve">The evaluation covered the period </w:t>
      </w:r>
      <w:proofErr w:type="gramStart"/>
      <w:r>
        <w:t>between 18</w:t>
      </w:r>
      <w:r w:rsidRPr="004F5EBB">
        <w:rPr>
          <w:vertAlign w:val="superscript"/>
        </w:rPr>
        <w:t>th</w:t>
      </w:r>
      <w:r>
        <w:t xml:space="preserve"> April 2017 to 31</w:t>
      </w:r>
      <w:r w:rsidRPr="004F5EBB">
        <w:rPr>
          <w:vertAlign w:val="superscript"/>
        </w:rPr>
        <w:t>st</w:t>
      </w:r>
      <w:r>
        <w:t xml:space="preserve"> January 2018</w:t>
      </w:r>
      <w:proofErr w:type="gramEnd"/>
      <w:r>
        <w:t>.</w:t>
      </w:r>
    </w:p>
    <w:p w:rsidR="00A85AB0" w:rsidRDefault="00A85AB0" w:rsidP="00A85AB0">
      <w:r>
        <w:t>The evaluation included the following</w:t>
      </w:r>
      <w:r w:rsidR="005F259C">
        <w:t>:</w:t>
      </w:r>
    </w:p>
    <w:p w:rsidR="00A85AB0" w:rsidRPr="005F259C" w:rsidRDefault="00A85AB0" w:rsidP="005F259C">
      <w:pPr>
        <w:pStyle w:val="ListParagraph"/>
        <w:numPr>
          <w:ilvl w:val="0"/>
          <w:numId w:val="32"/>
        </w:numPr>
        <w:spacing w:after="0"/>
        <w:rPr>
          <w:b/>
          <w:color w:val="C4504D"/>
        </w:rPr>
      </w:pPr>
      <w:r w:rsidRPr="005F259C">
        <w:rPr>
          <w:b/>
          <w:color w:val="C4504D"/>
        </w:rPr>
        <w:t>Review of Oasis attendance and outco</w:t>
      </w:r>
      <w:r w:rsidR="005F259C" w:rsidRPr="005F259C">
        <w:rPr>
          <w:b/>
          <w:color w:val="C4504D"/>
        </w:rPr>
        <w:t>me reports</w:t>
      </w:r>
    </w:p>
    <w:p w:rsidR="00A85AB0" w:rsidRPr="005F259C" w:rsidRDefault="005F259C" w:rsidP="005F259C">
      <w:pPr>
        <w:pStyle w:val="ListParagraph"/>
        <w:numPr>
          <w:ilvl w:val="0"/>
          <w:numId w:val="32"/>
        </w:numPr>
        <w:spacing w:after="0"/>
        <w:rPr>
          <w:b/>
          <w:color w:val="C4504D"/>
        </w:rPr>
      </w:pPr>
      <w:r w:rsidRPr="005F259C">
        <w:rPr>
          <w:b/>
          <w:color w:val="C4504D"/>
        </w:rPr>
        <w:t>Interviews of Oasis attendees</w:t>
      </w:r>
    </w:p>
    <w:p w:rsidR="00A85AB0" w:rsidRPr="005F259C" w:rsidRDefault="00A85AB0" w:rsidP="005F259C">
      <w:pPr>
        <w:pStyle w:val="ListParagraph"/>
        <w:numPr>
          <w:ilvl w:val="0"/>
          <w:numId w:val="32"/>
        </w:numPr>
        <w:spacing w:after="0"/>
        <w:rPr>
          <w:b/>
          <w:color w:val="C4504D"/>
        </w:rPr>
      </w:pPr>
      <w:r w:rsidRPr="005F259C">
        <w:rPr>
          <w:b/>
          <w:color w:val="C4504D"/>
        </w:rPr>
        <w:t>Review of att</w:t>
      </w:r>
      <w:r w:rsidR="005F259C" w:rsidRPr="005F259C">
        <w:rPr>
          <w:b/>
          <w:color w:val="C4504D"/>
        </w:rPr>
        <w:t>endee evaluation questionnaires</w:t>
      </w:r>
    </w:p>
    <w:p w:rsidR="00A85AB0" w:rsidRPr="005F259C" w:rsidRDefault="00A85AB0" w:rsidP="005F259C">
      <w:pPr>
        <w:pStyle w:val="ListParagraph"/>
        <w:numPr>
          <w:ilvl w:val="0"/>
          <w:numId w:val="32"/>
        </w:numPr>
        <w:spacing w:after="0"/>
        <w:rPr>
          <w:b/>
          <w:color w:val="C4504D"/>
        </w:rPr>
      </w:pPr>
      <w:r w:rsidRPr="005F259C">
        <w:rPr>
          <w:b/>
          <w:color w:val="C4504D"/>
        </w:rPr>
        <w:t>Review of ref</w:t>
      </w:r>
      <w:r w:rsidR="005F259C" w:rsidRPr="005F259C">
        <w:rPr>
          <w:b/>
          <w:color w:val="C4504D"/>
        </w:rPr>
        <w:t>errer evaluation questionnaires</w:t>
      </w:r>
    </w:p>
    <w:p w:rsidR="00A85AB0" w:rsidRPr="005F259C" w:rsidRDefault="00A85AB0" w:rsidP="003B662E">
      <w:pPr>
        <w:pStyle w:val="ListParagraph"/>
        <w:numPr>
          <w:ilvl w:val="0"/>
          <w:numId w:val="32"/>
        </w:numPr>
        <w:spacing w:after="120"/>
        <w:rPr>
          <w:b/>
          <w:color w:val="C4504D"/>
        </w:rPr>
      </w:pPr>
      <w:r w:rsidRPr="005F259C">
        <w:rPr>
          <w:b/>
          <w:color w:val="C4504D"/>
        </w:rPr>
        <w:t xml:space="preserve">Audit of the impact of Oasis attendance on </w:t>
      </w:r>
      <w:r w:rsidR="005F259C" w:rsidRPr="005F259C">
        <w:rPr>
          <w:b/>
          <w:color w:val="C4504D"/>
        </w:rPr>
        <w:t>the use of NHS services locally</w:t>
      </w:r>
    </w:p>
    <w:p w:rsidR="003B662E" w:rsidRDefault="003B662E" w:rsidP="007920BB">
      <w:pPr>
        <w:rPr>
          <w:b/>
          <w:color w:val="C6504D"/>
          <w:sz w:val="24"/>
          <w:szCs w:val="24"/>
        </w:rPr>
      </w:pPr>
    </w:p>
    <w:p w:rsidR="007920BB" w:rsidRPr="007920BB" w:rsidRDefault="007920BB" w:rsidP="007920BB">
      <w:pPr>
        <w:rPr>
          <w:b/>
          <w:color w:val="C6504D"/>
          <w:sz w:val="24"/>
          <w:szCs w:val="24"/>
        </w:rPr>
      </w:pPr>
      <w:r w:rsidRPr="007920BB">
        <w:rPr>
          <w:b/>
          <w:color w:val="C6504D"/>
          <w:sz w:val="24"/>
          <w:szCs w:val="24"/>
        </w:rPr>
        <w:t>Conclusions</w:t>
      </w:r>
    </w:p>
    <w:p w:rsidR="000607DC" w:rsidRPr="000607DC" w:rsidRDefault="007920BB" w:rsidP="005F259C">
      <w:pPr>
        <w:spacing w:after="240" w:line="240" w:lineRule="auto"/>
        <w:rPr>
          <w:color w:val="C4504D"/>
        </w:rPr>
      </w:pPr>
      <w:r w:rsidRPr="005F259C">
        <w:rPr>
          <w:b/>
          <w:color w:val="C6504D"/>
        </w:rPr>
        <w:t xml:space="preserve">Patient satisfaction was very high, and patient reported outcomes were very </w:t>
      </w:r>
      <w:r w:rsidRPr="000607DC">
        <w:rPr>
          <w:b/>
          <w:color w:val="C4504D"/>
        </w:rPr>
        <w:t>positive</w:t>
      </w:r>
      <w:r w:rsidR="000607DC" w:rsidRPr="000607DC">
        <w:rPr>
          <w:color w:val="C4504D"/>
        </w:rPr>
        <w:t>.</w:t>
      </w:r>
    </w:p>
    <w:p w:rsidR="007920BB" w:rsidRDefault="007920BB" w:rsidP="003B662E">
      <w:pPr>
        <w:spacing w:after="240" w:line="240" w:lineRule="auto"/>
        <w:ind w:left="360"/>
      </w:pPr>
      <w:r>
        <w:t xml:space="preserve">There is no doubt that the Oasis is providing significant benefit to those who attend. </w:t>
      </w:r>
    </w:p>
    <w:p w:rsidR="000607DC" w:rsidRPr="000607DC" w:rsidRDefault="007920BB" w:rsidP="005F259C">
      <w:pPr>
        <w:spacing w:after="240" w:line="240" w:lineRule="auto"/>
        <w:rPr>
          <w:color w:val="C4504D"/>
        </w:rPr>
      </w:pPr>
      <w:r w:rsidRPr="005F259C">
        <w:rPr>
          <w:b/>
          <w:color w:val="C6504D"/>
        </w:rPr>
        <w:t xml:space="preserve">Attendance rates at the Oasis have remained high and show a healthy mix of new and regular </w:t>
      </w:r>
      <w:r w:rsidRPr="000607DC">
        <w:rPr>
          <w:b/>
          <w:color w:val="C4504D"/>
        </w:rPr>
        <w:t>attenders</w:t>
      </w:r>
      <w:r w:rsidR="000607DC" w:rsidRPr="000607DC">
        <w:rPr>
          <w:color w:val="C4504D"/>
        </w:rPr>
        <w:t>.</w:t>
      </w:r>
    </w:p>
    <w:p w:rsidR="007920BB" w:rsidRDefault="007920BB" w:rsidP="003B662E">
      <w:pPr>
        <w:spacing w:after="240" w:line="240" w:lineRule="auto"/>
        <w:ind w:left="360"/>
      </w:pPr>
      <w:r>
        <w:t>This suggests that there is an on-going need in Farnborough which continues be met by this service.</w:t>
      </w:r>
    </w:p>
    <w:p w:rsidR="000607DC" w:rsidRPr="000607DC" w:rsidRDefault="007920BB" w:rsidP="005F259C">
      <w:pPr>
        <w:spacing w:after="240" w:line="240" w:lineRule="auto"/>
        <w:rPr>
          <w:color w:val="C4504D"/>
        </w:rPr>
      </w:pPr>
      <w:r w:rsidRPr="005F259C">
        <w:rPr>
          <w:b/>
          <w:color w:val="C6504D"/>
        </w:rPr>
        <w:t xml:space="preserve">The GP Audit was a small study but nevertheless it showed benefit to the health economy through a decrease in </w:t>
      </w:r>
      <w:proofErr w:type="gramStart"/>
      <w:r w:rsidRPr="005F259C">
        <w:rPr>
          <w:b/>
          <w:color w:val="C6504D"/>
        </w:rPr>
        <w:t>A+E attendances</w:t>
      </w:r>
      <w:proofErr w:type="gramEnd"/>
      <w:r w:rsidRPr="005F259C">
        <w:rPr>
          <w:b/>
          <w:color w:val="C6504D"/>
        </w:rPr>
        <w:t xml:space="preserve">, MH related admissions and SABP </w:t>
      </w:r>
      <w:r w:rsidRPr="000607DC">
        <w:rPr>
          <w:b/>
          <w:color w:val="C4504D"/>
        </w:rPr>
        <w:t>referrals</w:t>
      </w:r>
      <w:r w:rsidR="000607DC" w:rsidRPr="000607DC">
        <w:rPr>
          <w:color w:val="C4504D"/>
        </w:rPr>
        <w:t>.</w:t>
      </w:r>
    </w:p>
    <w:p w:rsidR="007920BB" w:rsidRDefault="007920BB" w:rsidP="003B662E">
      <w:pPr>
        <w:spacing w:after="240" w:line="240" w:lineRule="auto"/>
        <w:ind w:left="360"/>
      </w:pPr>
      <w:r>
        <w:t xml:space="preserve">This finding is supported by the Frimley Park A+E data. It may be helpful to </w:t>
      </w:r>
      <w:r w:rsidRPr="00262F73">
        <w:t>undertake</w:t>
      </w:r>
      <w:r>
        <w:t xml:space="preserve"> a </w:t>
      </w:r>
      <w:r w:rsidRPr="00262F73">
        <w:t xml:space="preserve">study </w:t>
      </w:r>
      <w:r>
        <w:t xml:space="preserve">including a larger number of patients </w:t>
      </w:r>
      <w:r w:rsidRPr="00262F73">
        <w:t>in the future</w:t>
      </w:r>
      <w:r>
        <w:t>, including exploration of the experience of those patients who only attend on one occasion</w:t>
      </w:r>
      <w:r w:rsidRPr="00262F73">
        <w:t>.</w:t>
      </w:r>
    </w:p>
    <w:p w:rsidR="000607DC" w:rsidRDefault="007920BB" w:rsidP="005F259C">
      <w:pPr>
        <w:spacing w:after="240" w:line="240" w:lineRule="auto"/>
        <w:rPr>
          <w:b/>
          <w:color w:val="C6504D"/>
        </w:rPr>
      </w:pPr>
      <w:r w:rsidRPr="005F259C">
        <w:rPr>
          <w:b/>
          <w:color w:val="C6504D"/>
        </w:rPr>
        <w:t>The GPs strongly support the Oasis and have found it valuable in the management of their patients</w:t>
      </w:r>
      <w:r w:rsidR="000607DC">
        <w:rPr>
          <w:b/>
          <w:color w:val="C6504D"/>
        </w:rPr>
        <w:t>.</w:t>
      </w:r>
    </w:p>
    <w:p w:rsidR="007920BB" w:rsidRDefault="007920BB" w:rsidP="003B662E">
      <w:pPr>
        <w:spacing w:after="240" w:line="240" w:lineRule="auto"/>
        <w:ind w:left="360"/>
      </w:pPr>
      <w:r>
        <w:t>The GP Audit showed no impact of the Oasis on</w:t>
      </w:r>
      <w:r w:rsidRPr="00262F73">
        <w:t xml:space="preserve"> primary care</w:t>
      </w:r>
      <w:r>
        <w:t>. Local GPs manage their patients with mental health needs well, and it will take time for GPs and patients to understand the most effective role for the Oasis in both the primary care and secondary care MH pathway.</w:t>
      </w:r>
      <w:r w:rsidRPr="00E5359E">
        <w:t xml:space="preserve"> </w:t>
      </w:r>
    </w:p>
    <w:p w:rsidR="000607DC" w:rsidRDefault="007920BB" w:rsidP="005F259C">
      <w:pPr>
        <w:spacing w:after="240" w:line="240" w:lineRule="auto"/>
        <w:rPr>
          <w:color w:val="C6504D"/>
        </w:rPr>
      </w:pPr>
      <w:r w:rsidRPr="005F259C">
        <w:rPr>
          <w:b/>
          <w:color w:val="C6504D"/>
        </w:rPr>
        <w:t>The Peer-led mental health support groups expressed a more negative opinion of the Oasis.</w:t>
      </w:r>
    </w:p>
    <w:p w:rsidR="003B662E" w:rsidRDefault="007920BB" w:rsidP="003B662E">
      <w:pPr>
        <w:spacing w:after="240" w:line="240" w:lineRule="auto"/>
        <w:ind w:left="360"/>
        <w:sectPr w:rsidR="003B662E" w:rsidSect="00813590">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5" w:gutter="0"/>
          <w:pgNumType w:fmt="lowerRoman" w:start="0"/>
          <w:cols w:space="720"/>
          <w:titlePg/>
          <w:docGrid w:linePitch="299"/>
        </w:sectPr>
      </w:pPr>
      <w:r>
        <w:t>This negative feedback is helpful and will be explored with Just Wellbeing and the groups involved.</w:t>
      </w:r>
    </w:p>
    <w:bookmarkStart w:id="1" w:name="_Toc514244025" w:displacedByCustomXml="next"/>
    <w:sdt>
      <w:sdtPr>
        <w:rPr>
          <w:rFonts w:asciiTheme="minorHAnsi" w:eastAsiaTheme="minorEastAsia" w:hAnsiTheme="minorHAnsi" w:cstheme="minorBidi"/>
          <w:b w:val="0"/>
          <w:bCs w:val="0"/>
          <w:color w:val="auto"/>
          <w:sz w:val="22"/>
          <w:szCs w:val="22"/>
        </w:rPr>
        <w:id w:val="966780140"/>
        <w:docPartObj>
          <w:docPartGallery w:val="Table of Contents"/>
          <w:docPartUnique/>
        </w:docPartObj>
      </w:sdtPr>
      <w:sdtEndPr>
        <w:rPr>
          <w:noProof/>
        </w:rPr>
      </w:sdtEndPr>
      <w:sdtContent>
        <w:p w:rsidR="005C0F56" w:rsidRPr="00944E4D" w:rsidRDefault="005C0F56" w:rsidP="00CA6F05">
          <w:pPr>
            <w:pStyle w:val="Heading1"/>
          </w:pPr>
          <w:r w:rsidRPr="00944E4D">
            <w:t>Contents</w:t>
          </w:r>
          <w:bookmarkEnd w:id="1"/>
        </w:p>
        <w:p w:rsidR="00690CB9" w:rsidRPr="00690CB9" w:rsidRDefault="004E56C3">
          <w:pPr>
            <w:pStyle w:val="TOC1"/>
            <w:tabs>
              <w:tab w:val="right" w:pos="9350"/>
            </w:tabs>
            <w:rPr>
              <w:rFonts w:asciiTheme="minorHAnsi" w:hAnsiTheme="minorHAnsi"/>
              <w:b w:val="0"/>
              <w:bCs w:val="0"/>
              <w:caps w:val="0"/>
              <w:noProof/>
              <w:sz w:val="22"/>
              <w:szCs w:val="22"/>
              <w:lang w:val="en-GB" w:eastAsia="en-GB"/>
            </w:rPr>
          </w:pPr>
          <w:r>
            <w:rPr>
              <w:b w:val="0"/>
              <w:bCs w:val="0"/>
              <w:caps w:val="0"/>
              <w:sz w:val="20"/>
              <w:szCs w:val="20"/>
            </w:rPr>
            <w:fldChar w:fldCharType="begin"/>
          </w:r>
          <w:r>
            <w:rPr>
              <w:b w:val="0"/>
              <w:bCs w:val="0"/>
              <w:caps w:val="0"/>
              <w:sz w:val="20"/>
              <w:szCs w:val="20"/>
            </w:rPr>
            <w:instrText xml:space="preserve"> TOC \o "1-2" \h \z \u </w:instrText>
          </w:r>
          <w:r>
            <w:rPr>
              <w:b w:val="0"/>
              <w:bCs w:val="0"/>
              <w:caps w:val="0"/>
              <w:sz w:val="20"/>
              <w:szCs w:val="20"/>
            </w:rPr>
            <w:fldChar w:fldCharType="separate"/>
          </w:r>
          <w:hyperlink w:anchor="_Toc514244024" w:history="1">
            <w:r w:rsidR="00690CB9" w:rsidRPr="00690CB9">
              <w:rPr>
                <w:rStyle w:val="Hyperlink"/>
                <w:noProof/>
                <w:sz w:val="22"/>
                <w:szCs w:val="22"/>
              </w:rPr>
              <w:t>Executive Summary</w:t>
            </w:r>
            <w:r w:rsidR="00690CB9" w:rsidRPr="00690CB9">
              <w:rPr>
                <w:noProof/>
                <w:webHidden/>
                <w:sz w:val="22"/>
                <w:szCs w:val="22"/>
              </w:rPr>
              <w:tab/>
            </w:r>
            <w:r w:rsidR="00690CB9" w:rsidRPr="00690CB9">
              <w:rPr>
                <w:noProof/>
                <w:webHidden/>
                <w:sz w:val="22"/>
                <w:szCs w:val="22"/>
              </w:rPr>
              <w:fldChar w:fldCharType="begin"/>
            </w:r>
            <w:r w:rsidR="00690CB9" w:rsidRPr="00690CB9">
              <w:rPr>
                <w:noProof/>
                <w:webHidden/>
                <w:sz w:val="22"/>
                <w:szCs w:val="22"/>
              </w:rPr>
              <w:instrText xml:space="preserve"> PAGEREF _Toc514244024 \h </w:instrText>
            </w:r>
            <w:r w:rsidR="00690CB9" w:rsidRPr="00690CB9">
              <w:rPr>
                <w:noProof/>
                <w:webHidden/>
                <w:sz w:val="22"/>
                <w:szCs w:val="22"/>
              </w:rPr>
            </w:r>
            <w:r w:rsidR="00690CB9" w:rsidRPr="00690CB9">
              <w:rPr>
                <w:noProof/>
                <w:webHidden/>
                <w:sz w:val="22"/>
                <w:szCs w:val="22"/>
              </w:rPr>
              <w:fldChar w:fldCharType="separate"/>
            </w:r>
            <w:r w:rsidR="00A31B26">
              <w:rPr>
                <w:noProof/>
                <w:webHidden/>
                <w:sz w:val="22"/>
                <w:szCs w:val="22"/>
              </w:rPr>
              <w:t>i</w:t>
            </w:r>
            <w:r w:rsidR="00690CB9" w:rsidRPr="00690CB9">
              <w:rPr>
                <w:noProof/>
                <w:webHidden/>
                <w:sz w:val="22"/>
                <w:szCs w:val="22"/>
              </w:rPr>
              <w:fldChar w:fldCharType="end"/>
            </w:r>
          </w:hyperlink>
        </w:p>
        <w:p w:rsidR="00690CB9" w:rsidRPr="00690CB9" w:rsidRDefault="00CA7E44">
          <w:pPr>
            <w:pStyle w:val="TOC1"/>
            <w:tabs>
              <w:tab w:val="right" w:pos="9350"/>
            </w:tabs>
            <w:rPr>
              <w:rFonts w:asciiTheme="minorHAnsi" w:hAnsiTheme="minorHAnsi"/>
              <w:b w:val="0"/>
              <w:bCs w:val="0"/>
              <w:caps w:val="0"/>
              <w:noProof/>
              <w:sz w:val="22"/>
              <w:szCs w:val="22"/>
              <w:lang w:val="en-GB" w:eastAsia="en-GB"/>
            </w:rPr>
          </w:pPr>
          <w:hyperlink w:anchor="_Toc514244025" w:history="1">
            <w:r w:rsidR="00690CB9" w:rsidRPr="00690CB9">
              <w:rPr>
                <w:rStyle w:val="Hyperlink"/>
                <w:noProof/>
                <w:sz w:val="22"/>
                <w:szCs w:val="22"/>
              </w:rPr>
              <w:t>Contents</w:t>
            </w:r>
            <w:r w:rsidR="00690CB9" w:rsidRPr="00690CB9">
              <w:rPr>
                <w:noProof/>
                <w:webHidden/>
                <w:sz w:val="22"/>
                <w:szCs w:val="22"/>
              </w:rPr>
              <w:tab/>
            </w:r>
            <w:r w:rsidR="00690CB9" w:rsidRPr="00690CB9">
              <w:rPr>
                <w:noProof/>
                <w:webHidden/>
                <w:sz w:val="22"/>
                <w:szCs w:val="22"/>
              </w:rPr>
              <w:fldChar w:fldCharType="begin"/>
            </w:r>
            <w:r w:rsidR="00690CB9" w:rsidRPr="00690CB9">
              <w:rPr>
                <w:noProof/>
                <w:webHidden/>
                <w:sz w:val="22"/>
                <w:szCs w:val="22"/>
              </w:rPr>
              <w:instrText xml:space="preserve"> PAGEREF _Toc514244025 \h </w:instrText>
            </w:r>
            <w:r w:rsidR="00690CB9" w:rsidRPr="00690CB9">
              <w:rPr>
                <w:noProof/>
                <w:webHidden/>
                <w:sz w:val="22"/>
                <w:szCs w:val="22"/>
              </w:rPr>
            </w:r>
            <w:r w:rsidR="00690CB9" w:rsidRPr="00690CB9">
              <w:rPr>
                <w:noProof/>
                <w:webHidden/>
                <w:sz w:val="22"/>
                <w:szCs w:val="22"/>
              </w:rPr>
              <w:fldChar w:fldCharType="separate"/>
            </w:r>
            <w:r w:rsidR="00A31B26">
              <w:rPr>
                <w:noProof/>
                <w:webHidden/>
                <w:sz w:val="22"/>
                <w:szCs w:val="22"/>
              </w:rPr>
              <w:t>0</w:t>
            </w:r>
            <w:r w:rsidR="00690CB9" w:rsidRPr="00690CB9">
              <w:rPr>
                <w:noProof/>
                <w:webHidden/>
                <w:sz w:val="22"/>
                <w:szCs w:val="22"/>
              </w:rPr>
              <w:fldChar w:fldCharType="end"/>
            </w:r>
          </w:hyperlink>
        </w:p>
        <w:p w:rsidR="00690CB9" w:rsidRPr="00690CB9" w:rsidRDefault="00CA7E44">
          <w:pPr>
            <w:pStyle w:val="TOC1"/>
            <w:tabs>
              <w:tab w:val="right" w:pos="9350"/>
            </w:tabs>
            <w:rPr>
              <w:rFonts w:asciiTheme="minorHAnsi" w:hAnsiTheme="minorHAnsi"/>
              <w:b w:val="0"/>
              <w:bCs w:val="0"/>
              <w:caps w:val="0"/>
              <w:noProof/>
              <w:sz w:val="22"/>
              <w:szCs w:val="22"/>
              <w:lang w:val="en-GB" w:eastAsia="en-GB"/>
            </w:rPr>
          </w:pPr>
          <w:hyperlink w:anchor="_Toc514244026" w:history="1">
            <w:r w:rsidR="00690CB9" w:rsidRPr="00690CB9">
              <w:rPr>
                <w:rStyle w:val="Hyperlink"/>
                <w:noProof/>
                <w:sz w:val="22"/>
                <w:szCs w:val="22"/>
              </w:rPr>
              <w:t>Local Context</w:t>
            </w:r>
            <w:r w:rsidR="00690CB9" w:rsidRPr="00690CB9">
              <w:rPr>
                <w:noProof/>
                <w:webHidden/>
                <w:sz w:val="22"/>
                <w:szCs w:val="22"/>
              </w:rPr>
              <w:tab/>
            </w:r>
            <w:r w:rsidR="00690CB9" w:rsidRPr="00690CB9">
              <w:rPr>
                <w:noProof/>
                <w:webHidden/>
                <w:sz w:val="22"/>
                <w:szCs w:val="22"/>
              </w:rPr>
              <w:fldChar w:fldCharType="begin"/>
            </w:r>
            <w:r w:rsidR="00690CB9" w:rsidRPr="00690CB9">
              <w:rPr>
                <w:noProof/>
                <w:webHidden/>
                <w:sz w:val="22"/>
                <w:szCs w:val="22"/>
              </w:rPr>
              <w:instrText xml:space="preserve"> PAGEREF _Toc514244026 \h </w:instrText>
            </w:r>
            <w:r w:rsidR="00690CB9" w:rsidRPr="00690CB9">
              <w:rPr>
                <w:noProof/>
                <w:webHidden/>
                <w:sz w:val="22"/>
                <w:szCs w:val="22"/>
              </w:rPr>
            </w:r>
            <w:r w:rsidR="00690CB9" w:rsidRPr="00690CB9">
              <w:rPr>
                <w:noProof/>
                <w:webHidden/>
                <w:sz w:val="22"/>
                <w:szCs w:val="22"/>
              </w:rPr>
              <w:fldChar w:fldCharType="separate"/>
            </w:r>
            <w:r w:rsidR="00A31B26">
              <w:rPr>
                <w:noProof/>
                <w:webHidden/>
                <w:sz w:val="22"/>
                <w:szCs w:val="22"/>
              </w:rPr>
              <w:t>1</w:t>
            </w:r>
            <w:r w:rsidR="00690CB9" w:rsidRPr="00690CB9">
              <w:rPr>
                <w:noProof/>
                <w:webHidden/>
                <w:sz w:val="22"/>
                <w:szCs w:val="22"/>
              </w:rPr>
              <w:fldChar w:fldCharType="end"/>
            </w:r>
          </w:hyperlink>
        </w:p>
        <w:p w:rsidR="00690CB9" w:rsidRPr="00690CB9" w:rsidRDefault="00CA7E44">
          <w:pPr>
            <w:pStyle w:val="TOC1"/>
            <w:tabs>
              <w:tab w:val="right" w:pos="9350"/>
            </w:tabs>
            <w:rPr>
              <w:rFonts w:asciiTheme="minorHAnsi" w:hAnsiTheme="minorHAnsi"/>
              <w:b w:val="0"/>
              <w:bCs w:val="0"/>
              <w:caps w:val="0"/>
              <w:noProof/>
              <w:sz w:val="22"/>
              <w:szCs w:val="22"/>
              <w:lang w:val="en-GB" w:eastAsia="en-GB"/>
            </w:rPr>
          </w:pPr>
          <w:hyperlink w:anchor="_Toc514244027" w:history="1">
            <w:r w:rsidR="00690CB9" w:rsidRPr="00690CB9">
              <w:rPr>
                <w:rStyle w:val="Hyperlink"/>
                <w:noProof/>
                <w:sz w:val="22"/>
                <w:szCs w:val="22"/>
              </w:rPr>
              <w:t>Service overview</w:t>
            </w:r>
            <w:r w:rsidR="00690CB9" w:rsidRPr="00690CB9">
              <w:rPr>
                <w:noProof/>
                <w:webHidden/>
                <w:sz w:val="22"/>
                <w:szCs w:val="22"/>
              </w:rPr>
              <w:tab/>
            </w:r>
            <w:r w:rsidR="00690CB9" w:rsidRPr="00690CB9">
              <w:rPr>
                <w:noProof/>
                <w:webHidden/>
                <w:sz w:val="22"/>
                <w:szCs w:val="22"/>
              </w:rPr>
              <w:fldChar w:fldCharType="begin"/>
            </w:r>
            <w:r w:rsidR="00690CB9" w:rsidRPr="00690CB9">
              <w:rPr>
                <w:noProof/>
                <w:webHidden/>
                <w:sz w:val="22"/>
                <w:szCs w:val="22"/>
              </w:rPr>
              <w:instrText xml:space="preserve"> PAGEREF _Toc514244027 \h </w:instrText>
            </w:r>
            <w:r w:rsidR="00690CB9" w:rsidRPr="00690CB9">
              <w:rPr>
                <w:noProof/>
                <w:webHidden/>
                <w:sz w:val="22"/>
                <w:szCs w:val="22"/>
              </w:rPr>
            </w:r>
            <w:r w:rsidR="00690CB9" w:rsidRPr="00690CB9">
              <w:rPr>
                <w:noProof/>
                <w:webHidden/>
                <w:sz w:val="22"/>
                <w:szCs w:val="22"/>
              </w:rPr>
              <w:fldChar w:fldCharType="separate"/>
            </w:r>
            <w:r w:rsidR="00A31B26">
              <w:rPr>
                <w:noProof/>
                <w:webHidden/>
                <w:sz w:val="22"/>
                <w:szCs w:val="22"/>
              </w:rPr>
              <w:t>2</w:t>
            </w:r>
            <w:r w:rsidR="00690CB9" w:rsidRPr="00690CB9">
              <w:rPr>
                <w:noProof/>
                <w:webHidden/>
                <w:sz w:val="22"/>
                <w:szCs w:val="22"/>
              </w:rPr>
              <w:fldChar w:fldCharType="end"/>
            </w:r>
          </w:hyperlink>
        </w:p>
        <w:p w:rsidR="00690CB9" w:rsidRPr="00690CB9" w:rsidRDefault="00CA7E44">
          <w:pPr>
            <w:pStyle w:val="TOC1"/>
            <w:tabs>
              <w:tab w:val="right" w:pos="9350"/>
            </w:tabs>
            <w:rPr>
              <w:rFonts w:asciiTheme="minorHAnsi" w:hAnsiTheme="minorHAnsi"/>
              <w:b w:val="0"/>
              <w:bCs w:val="0"/>
              <w:caps w:val="0"/>
              <w:noProof/>
              <w:sz w:val="22"/>
              <w:szCs w:val="22"/>
              <w:lang w:val="en-GB" w:eastAsia="en-GB"/>
            </w:rPr>
          </w:pPr>
          <w:hyperlink w:anchor="_Toc514244028" w:history="1">
            <w:r w:rsidR="00690CB9" w:rsidRPr="00690CB9">
              <w:rPr>
                <w:rStyle w:val="Hyperlink"/>
                <w:noProof/>
                <w:sz w:val="22"/>
                <w:szCs w:val="22"/>
              </w:rPr>
              <w:t>The Oasis Attendance and Outcome Figures, 18</w:t>
            </w:r>
            <w:r w:rsidR="00690CB9" w:rsidRPr="00690CB9">
              <w:rPr>
                <w:rStyle w:val="Hyperlink"/>
                <w:noProof/>
                <w:sz w:val="22"/>
                <w:szCs w:val="22"/>
                <w:vertAlign w:val="superscript"/>
              </w:rPr>
              <w:t>th</w:t>
            </w:r>
            <w:r w:rsidR="00690CB9" w:rsidRPr="00690CB9">
              <w:rPr>
                <w:rStyle w:val="Hyperlink"/>
                <w:noProof/>
                <w:sz w:val="22"/>
                <w:szCs w:val="22"/>
              </w:rPr>
              <w:t xml:space="preserve"> April 2017- January 2018</w:t>
            </w:r>
            <w:r w:rsidR="00690CB9" w:rsidRPr="00690CB9">
              <w:rPr>
                <w:noProof/>
                <w:webHidden/>
                <w:sz w:val="22"/>
                <w:szCs w:val="22"/>
              </w:rPr>
              <w:tab/>
            </w:r>
            <w:r w:rsidR="00690CB9" w:rsidRPr="00690CB9">
              <w:rPr>
                <w:noProof/>
                <w:webHidden/>
                <w:sz w:val="22"/>
                <w:szCs w:val="22"/>
              </w:rPr>
              <w:fldChar w:fldCharType="begin"/>
            </w:r>
            <w:r w:rsidR="00690CB9" w:rsidRPr="00690CB9">
              <w:rPr>
                <w:noProof/>
                <w:webHidden/>
                <w:sz w:val="22"/>
                <w:szCs w:val="22"/>
              </w:rPr>
              <w:instrText xml:space="preserve"> PAGEREF _Toc514244028 \h </w:instrText>
            </w:r>
            <w:r w:rsidR="00690CB9" w:rsidRPr="00690CB9">
              <w:rPr>
                <w:noProof/>
                <w:webHidden/>
                <w:sz w:val="22"/>
                <w:szCs w:val="22"/>
              </w:rPr>
            </w:r>
            <w:r w:rsidR="00690CB9" w:rsidRPr="00690CB9">
              <w:rPr>
                <w:noProof/>
                <w:webHidden/>
                <w:sz w:val="22"/>
                <w:szCs w:val="22"/>
              </w:rPr>
              <w:fldChar w:fldCharType="separate"/>
            </w:r>
            <w:r w:rsidR="00A31B26">
              <w:rPr>
                <w:noProof/>
                <w:webHidden/>
                <w:sz w:val="22"/>
                <w:szCs w:val="22"/>
              </w:rPr>
              <w:t>3</w:t>
            </w:r>
            <w:r w:rsidR="00690CB9" w:rsidRPr="00690CB9">
              <w:rPr>
                <w:noProof/>
                <w:webHidden/>
                <w:sz w:val="22"/>
                <w:szCs w:val="22"/>
              </w:rPr>
              <w:fldChar w:fldCharType="end"/>
            </w:r>
          </w:hyperlink>
        </w:p>
        <w:p w:rsidR="00690CB9" w:rsidRPr="00690CB9" w:rsidRDefault="00CA7E44" w:rsidP="00690CB9">
          <w:pPr>
            <w:pStyle w:val="TOC2"/>
            <w:tabs>
              <w:tab w:val="right" w:pos="9350"/>
            </w:tabs>
            <w:ind w:left="360"/>
            <w:rPr>
              <w:b w:val="0"/>
              <w:bCs w:val="0"/>
              <w:noProof/>
              <w:sz w:val="22"/>
              <w:szCs w:val="22"/>
              <w:lang w:val="en-GB" w:eastAsia="en-GB"/>
            </w:rPr>
          </w:pPr>
          <w:hyperlink w:anchor="_Toc514244029" w:history="1">
            <w:r w:rsidR="00690CB9" w:rsidRPr="00690CB9">
              <w:rPr>
                <w:rStyle w:val="Hyperlink"/>
                <w:noProof/>
                <w:sz w:val="22"/>
                <w:szCs w:val="22"/>
              </w:rPr>
              <w:t>Attendances</w:t>
            </w:r>
            <w:r w:rsidR="00690CB9" w:rsidRPr="00690CB9">
              <w:rPr>
                <w:noProof/>
                <w:webHidden/>
                <w:sz w:val="22"/>
                <w:szCs w:val="22"/>
              </w:rPr>
              <w:tab/>
            </w:r>
            <w:r w:rsidR="00690CB9" w:rsidRPr="00690CB9">
              <w:rPr>
                <w:noProof/>
                <w:webHidden/>
                <w:sz w:val="22"/>
                <w:szCs w:val="22"/>
              </w:rPr>
              <w:fldChar w:fldCharType="begin"/>
            </w:r>
            <w:r w:rsidR="00690CB9" w:rsidRPr="00690CB9">
              <w:rPr>
                <w:noProof/>
                <w:webHidden/>
                <w:sz w:val="22"/>
                <w:szCs w:val="22"/>
              </w:rPr>
              <w:instrText xml:space="preserve"> PAGEREF _Toc514244029 \h </w:instrText>
            </w:r>
            <w:r w:rsidR="00690CB9" w:rsidRPr="00690CB9">
              <w:rPr>
                <w:noProof/>
                <w:webHidden/>
                <w:sz w:val="22"/>
                <w:szCs w:val="22"/>
              </w:rPr>
            </w:r>
            <w:r w:rsidR="00690CB9" w:rsidRPr="00690CB9">
              <w:rPr>
                <w:noProof/>
                <w:webHidden/>
                <w:sz w:val="22"/>
                <w:szCs w:val="22"/>
              </w:rPr>
              <w:fldChar w:fldCharType="separate"/>
            </w:r>
            <w:r w:rsidR="00A31B26">
              <w:rPr>
                <w:noProof/>
                <w:webHidden/>
                <w:sz w:val="22"/>
                <w:szCs w:val="22"/>
              </w:rPr>
              <w:t>3</w:t>
            </w:r>
            <w:r w:rsidR="00690CB9" w:rsidRPr="00690CB9">
              <w:rPr>
                <w:noProof/>
                <w:webHidden/>
                <w:sz w:val="22"/>
                <w:szCs w:val="22"/>
              </w:rPr>
              <w:fldChar w:fldCharType="end"/>
            </w:r>
          </w:hyperlink>
        </w:p>
        <w:p w:rsidR="00690CB9" w:rsidRPr="00690CB9" w:rsidRDefault="00CA7E44" w:rsidP="00690CB9">
          <w:pPr>
            <w:pStyle w:val="TOC2"/>
            <w:tabs>
              <w:tab w:val="right" w:pos="9350"/>
            </w:tabs>
            <w:ind w:left="360"/>
            <w:rPr>
              <w:b w:val="0"/>
              <w:bCs w:val="0"/>
              <w:noProof/>
              <w:sz w:val="22"/>
              <w:szCs w:val="22"/>
              <w:lang w:val="en-GB" w:eastAsia="en-GB"/>
            </w:rPr>
          </w:pPr>
          <w:hyperlink w:anchor="_Toc514244030" w:history="1">
            <w:r w:rsidR="00690CB9" w:rsidRPr="00690CB9">
              <w:rPr>
                <w:rStyle w:val="Hyperlink"/>
                <w:noProof/>
                <w:sz w:val="22"/>
                <w:szCs w:val="22"/>
              </w:rPr>
              <w:t>Outcomes</w:t>
            </w:r>
            <w:r w:rsidR="00690CB9" w:rsidRPr="00690CB9">
              <w:rPr>
                <w:noProof/>
                <w:webHidden/>
                <w:sz w:val="22"/>
                <w:szCs w:val="22"/>
              </w:rPr>
              <w:tab/>
            </w:r>
            <w:r w:rsidR="00690CB9" w:rsidRPr="00690CB9">
              <w:rPr>
                <w:noProof/>
                <w:webHidden/>
                <w:sz w:val="22"/>
                <w:szCs w:val="22"/>
              </w:rPr>
              <w:fldChar w:fldCharType="begin"/>
            </w:r>
            <w:r w:rsidR="00690CB9" w:rsidRPr="00690CB9">
              <w:rPr>
                <w:noProof/>
                <w:webHidden/>
                <w:sz w:val="22"/>
                <w:szCs w:val="22"/>
              </w:rPr>
              <w:instrText xml:space="preserve"> PAGEREF _Toc514244030 \h </w:instrText>
            </w:r>
            <w:r w:rsidR="00690CB9" w:rsidRPr="00690CB9">
              <w:rPr>
                <w:noProof/>
                <w:webHidden/>
                <w:sz w:val="22"/>
                <w:szCs w:val="22"/>
              </w:rPr>
            </w:r>
            <w:r w:rsidR="00690CB9" w:rsidRPr="00690CB9">
              <w:rPr>
                <w:noProof/>
                <w:webHidden/>
                <w:sz w:val="22"/>
                <w:szCs w:val="22"/>
              </w:rPr>
              <w:fldChar w:fldCharType="separate"/>
            </w:r>
            <w:r w:rsidR="00A31B26">
              <w:rPr>
                <w:noProof/>
                <w:webHidden/>
                <w:sz w:val="22"/>
                <w:szCs w:val="22"/>
              </w:rPr>
              <w:t>5</w:t>
            </w:r>
            <w:r w:rsidR="00690CB9" w:rsidRPr="00690CB9">
              <w:rPr>
                <w:noProof/>
                <w:webHidden/>
                <w:sz w:val="22"/>
                <w:szCs w:val="22"/>
              </w:rPr>
              <w:fldChar w:fldCharType="end"/>
            </w:r>
          </w:hyperlink>
        </w:p>
        <w:p w:rsidR="00690CB9" w:rsidRPr="00690CB9" w:rsidRDefault="00CA7E44">
          <w:pPr>
            <w:pStyle w:val="TOC1"/>
            <w:tabs>
              <w:tab w:val="right" w:pos="9350"/>
            </w:tabs>
            <w:rPr>
              <w:rFonts w:asciiTheme="minorHAnsi" w:hAnsiTheme="minorHAnsi"/>
              <w:b w:val="0"/>
              <w:bCs w:val="0"/>
              <w:caps w:val="0"/>
              <w:noProof/>
              <w:sz w:val="22"/>
              <w:szCs w:val="22"/>
              <w:lang w:val="en-GB" w:eastAsia="en-GB"/>
            </w:rPr>
          </w:pPr>
          <w:hyperlink w:anchor="_Toc514244031" w:history="1">
            <w:r w:rsidR="00690CB9" w:rsidRPr="00690CB9">
              <w:rPr>
                <w:rStyle w:val="Hyperlink"/>
                <w:noProof/>
                <w:sz w:val="22"/>
                <w:szCs w:val="22"/>
              </w:rPr>
              <w:t>Review of Attendee Evaluation Questionnaires</w:t>
            </w:r>
            <w:r w:rsidR="00690CB9" w:rsidRPr="00690CB9">
              <w:rPr>
                <w:noProof/>
                <w:webHidden/>
                <w:sz w:val="22"/>
                <w:szCs w:val="22"/>
              </w:rPr>
              <w:tab/>
            </w:r>
            <w:r w:rsidR="00690CB9" w:rsidRPr="00690CB9">
              <w:rPr>
                <w:noProof/>
                <w:webHidden/>
                <w:sz w:val="22"/>
                <w:szCs w:val="22"/>
              </w:rPr>
              <w:fldChar w:fldCharType="begin"/>
            </w:r>
            <w:r w:rsidR="00690CB9" w:rsidRPr="00690CB9">
              <w:rPr>
                <w:noProof/>
                <w:webHidden/>
                <w:sz w:val="22"/>
                <w:szCs w:val="22"/>
              </w:rPr>
              <w:instrText xml:space="preserve"> PAGEREF _Toc514244031 \h </w:instrText>
            </w:r>
            <w:r w:rsidR="00690CB9" w:rsidRPr="00690CB9">
              <w:rPr>
                <w:noProof/>
                <w:webHidden/>
                <w:sz w:val="22"/>
                <w:szCs w:val="22"/>
              </w:rPr>
            </w:r>
            <w:r w:rsidR="00690CB9" w:rsidRPr="00690CB9">
              <w:rPr>
                <w:noProof/>
                <w:webHidden/>
                <w:sz w:val="22"/>
                <w:szCs w:val="22"/>
              </w:rPr>
              <w:fldChar w:fldCharType="separate"/>
            </w:r>
            <w:r w:rsidR="00A31B26">
              <w:rPr>
                <w:noProof/>
                <w:webHidden/>
                <w:sz w:val="22"/>
                <w:szCs w:val="22"/>
              </w:rPr>
              <w:t>6</w:t>
            </w:r>
            <w:r w:rsidR="00690CB9" w:rsidRPr="00690CB9">
              <w:rPr>
                <w:noProof/>
                <w:webHidden/>
                <w:sz w:val="22"/>
                <w:szCs w:val="22"/>
              </w:rPr>
              <w:fldChar w:fldCharType="end"/>
            </w:r>
          </w:hyperlink>
        </w:p>
        <w:p w:rsidR="00690CB9" w:rsidRPr="00690CB9" w:rsidRDefault="00CA7E44">
          <w:pPr>
            <w:pStyle w:val="TOC1"/>
            <w:tabs>
              <w:tab w:val="right" w:pos="9350"/>
            </w:tabs>
            <w:rPr>
              <w:rFonts w:asciiTheme="minorHAnsi" w:hAnsiTheme="minorHAnsi"/>
              <w:b w:val="0"/>
              <w:bCs w:val="0"/>
              <w:caps w:val="0"/>
              <w:noProof/>
              <w:sz w:val="22"/>
              <w:szCs w:val="22"/>
              <w:lang w:val="en-GB" w:eastAsia="en-GB"/>
            </w:rPr>
          </w:pPr>
          <w:hyperlink w:anchor="_Toc514244032" w:history="1">
            <w:r w:rsidR="00690CB9" w:rsidRPr="00690CB9">
              <w:rPr>
                <w:rStyle w:val="Hyperlink"/>
                <w:noProof/>
                <w:sz w:val="22"/>
                <w:szCs w:val="22"/>
              </w:rPr>
              <w:t>The Oasis Interviews Report</w:t>
            </w:r>
            <w:r w:rsidR="00690CB9" w:rsidRPr="00690CB9">
              <w:rPr>
                <w:noProof/>
                <w:webHidden/>
                <w:sz w:val="22"/>
                <w:szCs w:val="22"/>
              </w:rPr>
              <w:tab/>
            </w:r>
            <w:r w:rsidR="00690CB9" w:rsidRPr="00690CB9">
              <w:rPr>
                <w:noProof/>
                <w:webHidden/>
                <w:sz w:val="22"/>
                <w:szCs w:val="22"/>
              </w:rPr>
              <w:fldChar w:fldCharType="begin"/>
            </w:r>
            <w:r w:rsidR="00690CB9" w:rsidRPr="00690CB9">
              <w:rPr>
                <w:noProof/>
                <w:webHidden/>
                <w:sz w:val="22"/>
                <w:szCs w:val="22"/>
              </w:rPr>
              <w:instrText xml:space="preserve"> PAGEREF _Toc514244032 \h </w:instrText>
            </w:r>
            <w:r w:rsidR="00690CB9" w:rsidRPr="00690CB9">
              <w:rPr>
                <w:noProof/>
                <w:webHidden/>
                <w:sz w:val="22"/>
                <w:szCs w:val="22"/>
              </w:rPr>
            </w:r>
            <w:r w:rsidR="00690CB9" w:rsidRPr="00690CB9">
              <w:rPr>
                <w:noProof/>
                <w:webHidden/>
                <w:sz w:val="22"/>
                <w:szCs w:val="22"/>
              </w:rPr>
              <w:fldChar w:fldCharType="separate"/>
            </w:r>
            <w:r w:rsidR="00A31B26">
              <w:rPr>
                <w:noProof/>
                <w:webHidden/>
                <w:sz w:val="22"/>
                <w:szCs w:val="22"/>
              </w:rPr>
              <w:t>10</w:t>
            </w:r>
            <w:r w:rsidR="00690CB9" w:rsidRPr="00690CB9">
              <w:rPr>
                <w:noProof/>
                <w:webHidden/>
                <w:sz w:val="22"/>
                <w:szCs w:val="22"/>
              </w:rPr>
              <w:fldChar w:fldCharType="end"/>
            </w:r>
          </w:hyperlink>
        </w:p>
        <w:p w:rsidR="00690CB9" w:rsidRPr="00690CB9" w:rsidRDefault="00CA7E44">
          <w:pPr>
            <w:pStyle w:val="TOC1"/>
            <w:tabs>
              <w:tab w:val="right" w:pos="9350"/>
            </w:tabs>
            <w:rPr>
              <w:rFonts w:asciiTheme="minorHAnsi" w:hAnsiTheme="minorHAnsi"/>
              <w:b w:val="0"/>
              <w:bCs w:val="0"/>
              <w:caps w:val="0"/>
              <w:noProof/>
              <w:sz w:val="22"/>
              <w:szCs w:val="22"/>
              <w:lang w:val="en-GB" w:eastAsia="en-GB"/>
            </w:rPr>
          </w:pPr>
          <w:hyperlink w:anchor="_Toc514244033" w:history="1">
            <w:r w:rsidR="00690CB9" w:rsidRPr="00690CB9">
              <w:rPr>
                <w:rStyle w:val="Hyperlink"/>
                <w:noProof/>
                <w:sz w:val="22"/>
                <w:szCs w:val="22"/>
              </w:rPr>
              <w:t>Review of Referrer Questionnaires Report</w:t>
            </w:r>
            <w:r w:rsidR="00690CB9" w:rsidRPr="00690CB9">
              <w:rPr>
                <w:noProof/>
                <w:webHidden/>
                <w:sz w:val="22"/>
                <w:szCs w:val="22"/>
              </w:rPr>
              <w:tab/>
            </w:r>
            <w:r w:rsidR="00690CB9" w:rsidRPr="00690CB9">
              <w:rPr>
                <w:noProof/>
                <w:webHidden/>
                <w:sz w:val="22"/>
                <w:szCs w:val="22"/>
              </w:rPr>
              <w:fldChar w:fldCharType="begin"/>
            </w:r>
            <w:r w:rsidR="00690CB9" w:rsidRPr="00690CB9">
              <w:rPr>
                <w:noProof/>
                <w:webHidden/>
                <w:sz w:val="22"/>
                <w:szCs w:val="22"/>
              </w:rPr>
              <w:instrText xml:space="preserve"> PAGEREF _Toc514244033 \h </w:instrText>
            </w:r>
            <w:r w:rsidR="00690CB9" w:rsidRPr="00690CB9">
              <w:rPr>
                <w:noProof/>
                <w:webHidden/>
                <w:sz w:val="22"/>
                <w:szCs w:val="22"/>
              </w:rPr>
            </w:r>
            <w:r w:rsidR="00690CB9" w:rsidRPr="00690CB9">
              <w:rPr>
                <w:noProof/>
                <w:webHidden/>
                <w:sz w:val="22"/>
                <w:szCs w:val="22"/>
              </w:rPr>
              <w:fldChar w:fldCharType="separate"/>
            </w:r>
            <w:r w:rsidR="00A31B26">
              <w:rPr>
                <w:noProof/>
                <w:webHidden/>
                <w:sz w:val="22"/>
                <w:szCs w:val="22"/>
              </w:rPr>
              <w:t>12</w:t>
            </w:r>
            <w:r w:rsidR="00690CB9" w:rsidRPr="00690CB9">
              <w:rPr>
                <w:noProof/>
                <w:webHidden/>
                <w:sz w:val="22"/>
                <w:szCs w:val="22"/>
              </w:rPr>
              <w:fldChar w:fldCharType="end"/>
            </w:r>
          </w:hyperlink>
        </w:p>
        <w:p w:rsidR="00690CB9" w:rsidRPr="00690CB9" w:rsidRDefault="00CA7E44" w:rsidP="00690CB9">
          <w:pPr>
            <w:pStyle w:val="TOC2"/>
            <w:tabs>
              <w:tab w:val="right" w:pos="9350"/>
            </w:tabs>
            <w:ind w:left="360"/>
            <w:rPr>
              <w:b w:val="0"/>
              <w:bCs w:val="0"/>
              <w:noProof/>
              <w:sz w:val="22"/>
              <w:szCs w:val="22"/>
              <w:lang w:val="en-GB" w:eastAsia="en-GB"/>
            </w:rPr>
          </w:pPr>
          <w:hyperlink w:anchor="_Toc514244034" w:history="1">
            <w:r w:rsidR="00690CB9" w:rsidRPr="00690CB9">
              <w:rPr>
                <w:rStyle w:val="Hyperlink"/>
                <w:noProof/>
                <w:sz w:val="22"/>
                <w:szCs w:val="22"/>
              </w:rPr>
              <w:t>General Practices – 6 of the practices in Farnborough</w:t>
            </w:r>
            <w:r w:rsidR="00690CB9" w:rsidRPr="00690CB9">
              <w:rPr>
                <w:noProof/>
                <w:webHidden/>
                <w:sz w:val="22"/>
                <w:szCs w:val="22"/>
              </w:rPr>
              <w:tab/>
            </w:r>
            <w:r w:rsidR="00690CB9" w:rsidRPr="00690CB9">
              <w:rPr>
                <w:noProof/>
                <w:webHidden/>
                <w:sz w:val="22"/>
                <w:szCs w:val="22"/>
              </w:rPr>
              <w:fldChar w:fldCharType="begin"/>
            </w:r>
            <w:r w:rsidR="00690CB9" w:rsidRPr="00690CB9">
              <w:rPr>
                <w:noProof/>
                <w:webHidden/>
                <w:sz w:val="22"/>
                <w:szCs w:val="22"/>
              </w:rPr>
              <w:instrText xml:space="preserve"> PAGEREF _Toc514244034 \h </w:instrText>
            </w:r>
            <w:r w:rsidR="00690CB9" w:rsidRPr="00690CB9">
              <w:rPr>
                <w:noProof/>
                <w:webHidden/>
                <w:sz w:val="22"/>
                <w:szCs w:val="22"/>
              </w:rPr>
            </w:r>
            <w:r w:rsidR="00690CB9" w:rsidRPr="00690CB9">
              <w:rPr>
                <w:noProof/>
                <w:webHidden/>
                <w:sz w:val="22"/>
                <w:szCs w:val="22"/>
              </w:rPr>
              <w:fldChar w:fldCharType="separate"/>
            </w:r>
            <w:r w:rsidR="00A31B26">
              <w:rPr>
                <w:noProof/>
                <w:webHidden/>
                <w:sz w:val="22"/>
                <w:szCs w:val="22"/>
              </w:rPr>
              <w:t>12</w:t>
            </w:r>
            <w:r w:rsidR="00690CB9" w:rsidRPr="00690CB9">
              <w:rPr>
                <w:noProof/>
                <w:webHidden/>
                <w:sz w:val="22"/>
                <w:szCs w:val="22"/>
              </w:rPr>
              <w:fldChar w:fldCharType="end"/>
            </w:r>
          </w:hyperlink>
        </w:p>
        <w:p w:rsidR="00690CB9" w:rsidRPr="00690CB9" w:rsidRDefault="00CA7E44" w:rsidP="00690CB9">
          <w:pPr>
            <w:pStyle w:val="TOC2"/>
            <w:tabs>
              <w:tab w:val="right" w:pos="9350"/>
            </w:tabs>
            <w:ind w:left="360"/>
            <w:rPr>
              <w:b w:val="0"/>
              <w:bCs w:val="0"/>
              <w:noProof/>
              <w:sz w:val="22"/>
              <w:szCs w:val="22"/>
              <w:lang w:val="en-GB" w:eastAsia="en-GB"/>
            </w:rPr>
          </w:pPr>
          <w:hyperlink w:anchor="_Toc514244035" w:history="1">
            <w:r w:rsidR="00690CB9" w:rsidRPr="00690CB9">
              <w:rPr>
                <w:rStyle w:val="Hyperlink"/>
                <w:noProof/>
                <w:sz w:val="22"/>
                <w:szCs w:val="22"/>
              </w:rPr>
              <w:t>Other providers</w:t>
            </w:r>
            <w:r w:rsidR="00690CB9" w:rsidRPr="00690CB9">
              <w:rPr>
                <w:noProof/>
                <w:webHidden/>
                <w:sz w:val="22"/>
                <w:szCs w:val="22"/>
              </w:rPr>
              <w:tab/>
            </w:r>
            <w:r w:rsidR="00690CB9" w:rsidRPr="00690CB9">
              <w:rPr>
                <w:noProof/>
                <w:webHidden/>
                <w:sz w:val="22"/>
                <w:szCs w:val="22"/>
              </w:rPr>
              <w:fldChar w:fldCharType="begin"/>
            </w:r>
            <w:r w:rsidR="00690CB9" w:rsidRPr="00690CB9">
              <w:rPr>
                <w:noProof/>
                <w:webHidden/>
                <w:sz w:val="22"/>
                <w:szCs w:val="22"/>
              </w:rPr>
              <w:instrText xml:space="preserve"> PAGEREF _Toc514244035 \h </w:instrText>
            </w:r>
            <w:r w:rsidR="00690CB9" w:rsidRPr="00690CB9">
              <w:rPr>
                <w:noProof/>
                <w:webHidden/>
                <w:sz w:val="22"/>
                <w:szCs w:val="22"/>
              </w:rPr>
            </w:r>
            <w:r w:rsidR="00690CB9" w:rsidRPr="00690CB9">
              <w:rPr>
                <w:noProof/>
                <w:webHidden/>
                <w:sz w:val="22"/>
                <w:szCs w:val="22"/>
              </w:rPr>
              <w:fldChar w:fldCharType="separate"/>
            </w:r>
            <w:r w:rsidR="00A31B26">
              <w:rPr>
                <w:noProof/>
                <w:webHidden/>
                <w:sz w:val="22"/>
                <w:szCs w:val="22"/>
              </w:rPr>
              <w:t>13</w:t>
            </w:r>
            <w:r w:rsidR="00690CB9" w:rsidRPr="00690CB9">
              <w:rPr>
                <w:noProof/>
                <w:webHidden/>
                <w:sz w:val="22"/>
                <w:szCs w:val="22"/>
              </w:rPr>
              <w:fldChar w:fldCharType="end"/>
            </w:r>
          </w:hyperlink>
        </w:p>
        <w:p w:rsidR="00690CB9" w:rsidRPr="00690CB9" w:rsidRDefault="00CA7E44">
          <w:pPr>
            <w:pStyle w:val="TOC1"/>
            <w:tabs>
              <w:tab w:val="right" w:pos="9350"/>
            </w:tabs>
            <w:rPr>
              <w:rFonts w:asciiTheme="minorHAnsi" w:hAnsiTheme="minorHAnsi"/>
              <w:b w:val="0"/>
              <w:bCs w:val="0"/>
              <w:caps w:val="0"/>
              <w:noProof/>
              <w:sz w:val="22"/>
              <w:szCs w:val="22"/>
              <w:lang w:val="en-GB" w:eastAsia="en-GB"/>
            </w:rPr>
          </w:pPr>
          <w:hyperlink w:anchor="_Toc514244036" w:history="1">
            <w:r w:rsidR="00690CB9" w:rsidRPr="00690CB9">
              <w:rPr>
                <w:rStyle w:val="Hyperlink"/>
                <w:noProof/>
                <w:sz w:val="22"/>
                <w:szCs w:val="22"/>
              </w:rPr>
              <w:t>Audit of the impact of Oasis attendance on use of NHS services.</w:t>
            </w:r>
            <w:r w:rsidR="00690CB9" w:rsidRPr="00690CB9">
              <w:rPr>
                <w:noProof/>
                <w:webHidden/>
                <w:sz w:val="22"/>
                <w:szCs w:val="22"/>
              </w:rPr>
              <w:tab/>
            </w:r>
            <w:r w:rsidR="00690CB9" w:rsidRPr="00690CB9">
              <w:rPr>
                <w:noProof/>
                <w:webHidden/>
                <w:sz w:val="22"/>
                <w:szCs w:val="22"/>
              </w:rPr>
              <w:fldChar w:fldCharType="begin"/>
            </w:r>
            <w:r w:rsidR="00690CB9" w:rsidRPr="00690CB9">
              <w:rPr>
                <w:noProof/>
                <w:webHidden/>
                <w:sz w:val="22"/>
                <w:szCs w:val="22"/>
              </w:rPr>
              <w:instrText xml:space="preserve"> PAGEREF _Toc514244036 \h </w:instrText>
            </w:r>
            <w:r w:rsidR="00690CB9" w:rsidRPr="00690CB9">
              <w:rPr>
                <w:noProof/>
                <w:webHidden/>
                <w:sz w:val="22"/>
                <w:szCs w:val="22"/>
              </w:rPr>
            </w:r>
            <w:r w:rsidR="00690CB9" w:rsidRPr="00690CB9">
              <w:rPr>
                <w:noProof/>
                <w:webHidden/>
                <w:sz w:val="22"/>
                <w:szCs w:val="22"/>
              </w:rPr>
              <w:fldChar w:fldCharType="separate"/>
            </w:r>
            <w:r w:rsidR="00A31B26">
              <w:rPr>
                <w:noProof/>
                <w:webHidden/>
                <w:sz w:val="22"/>
                <w:szCs w:val="22"/>
              </w:rPr>
              <w:t>15</w:t>
            </w:r>
            <w:r w:rsidR="00690CB9" w:rsidRPr="00690CB9">
              <w:rPr>
                <w:noProof/>
                <w:webHidden/>
                <w:sz w:val="22"/>
                <w:szCs w:val="22"/>
              </w:rPr>
              <w:fldChar w:fldCharType="end"/>
            </w:r>
          </w:hyperlink>
        </w:p>
        <w:p w:rsidR="00690CB9" w:rsidRPr="00690CB9" w:rsidRDefault="00CA7E44" w:rsidP="00690CB9">
          <w:pPr>
            <w:pStyle w:val="TOC2"/>
            <w:tabs>
              <w:tab w:val="right" w:pos="9350"/>
            </w:tabs>
            <w:ind w:left="360"/>
            <w:rPr>
              <w:b w:val="0"/>
              <w:bCs w:val="0"/>
              <w:noProof/>
              <w:sz w:val="22"/>
              <w:szCs w:val="22"/>
              <w:lang w:val="en-GB" w:eastAsia="en-GB"/>
            </w:rPr>
          </w:pPr>
          <w:hyperlink w:anchor="_Toc514244037" w:history="1">
            <w:r w:rsidR="00690CB9" w:rsidRPr="00690CB9">
              <w:rPr>
                <w:rStyle w:val="Hyperlink"/>
                <w:noProof/>
                <w:sz w:val="22"/>
                <w:szCs w:val="22"/>
              </w:rPr>
              <w:t>Audit Process</w:t>
            </w:r>
            <w:r w:rsidR="00690CB9" w:rsidRPr="00690CB9">
              <w:rPr>
                <w:noProof/>
                <w:webHidden/>
                <w:sz w:val="22"/>
                <w:szCs w:val="22"/>
              </w:rPr>
              <w:tab/>
            </w:r>
            <w:r w:rsidR="00690CB9" w:rsidRPr="00690CB9">
              <w:rPr>
                <w:noProof/>
                <w:webHidden/>
                <w:sz w:val="22"/>
                <w:szCs w:val="22"/>
              </w:rPr>
              <w:fldChar w:fldCharType="begin"/>
            </w:r>
            <w:r w:rsidR="00690CB9" w:rsidRPr="00690CB9">
              <w:rPr>
                <w:noProof/>
                <w:webHidden/>
                <w:sz w:val="22"/>
                <w:szCs w:val="22"/>
              </w:rPr>
              <w:instrText xml:space="preserve"> PAGEREF _Toc514244037 \h </w:instrText>
            </w:r>
            <w:r w:rsidR="00690CB9" w:rsidRPr="00690CB9">
              <w:rPr>
                <w:noProof/>
                <w:webHidden/>
                <w:sz w:val="22"/>
                <w:szCs w:val="22"/>
              </w:rPr>
            </w:r>
            <w:r w:rsidR="00690CB9" w:rsidRPr="00690CB9">
              <w:rPr>
                <w:noProof/>
                <w:webHidden/>
                <w:sz w:val="22"/>
                <w:szCs w:val="22"/>
              </w:rPr>
              <w:fldChar w:fldCharType="separate"/>
            </w:r>
            <w:r w:rsidR="00A31B26">
              <w:rPr>
                <w:noProof/>
                <w:webHidden/>
                <w:sz w:val="22"/>
                <w:szCs w:val="22"/>
              </w:rPr>
              <w:t>15</w:t>
            </w:r>
            <w:r w:rsidR="00690CB9" w:rsidRPr="00690CB9">
              <w:rPr>
                <w:noProof/>
                <w:webHidden/>
                <w:sz w:val="22"/>
                <w:szCs w:val="22"/>
              </w:rPr>
              <w:fldChar w:fldCharType="end"/>
            </w:r>
          </w:hyperlink>
        </w:p>
        <w:p w:rsidR="00690CB9" w:rsidRPr="00690CB9" w:rsidRDefault="00CA7E44" w:rsidP="00690CB9">
          <w:pPr>
            <w:pStyle w:val="TOC2"/>
            <w:tabs>
              <w:tab w:val="right" w:pos="9350"/>
            </w:tabs>
            <w:ind w:left="360"/>
            <w:rPr>
              <w:b w:val="0"/>
              <w:bCs w:val="0"/>
              <w:noProof/>
              <w:sz w:val="22"/>
              <w:szCs w:val="22"/>
              <w:lang w:val="en-GB" w:eastAsia="en-GB"/>
            </w:rPr>
          </w:pPr>
          <w:hyperlink w:anchor="_Toc514244038" w:history="1">
            <w:r w:rsidR="00690CB9" w:rsidRPr="00690CB9">
              <w:rPr>
                <w:rStyle w:val="Hyperlink"/>
                <w:noProof/>
                <w:sz w:val="22"/>
                <w:szCs w:val="22"/>
              </w:rPr>
              <w:t>Results</w:t>
            </w:r>
            <w:r w:rsidR="00690CB9" w:rsidRPr="00690CB9">
              <w:rPr>
                <w:noProof/>
                <w:webHidden/>
                <w:sz w:val="22"/>
                <w:szCs w:val="22"/>
              </w:rPr>
              <w:tab/>
            </w:r>
            <w:r w:rsidR="00690CB9" w:rsidRPr="00690CB9">
              <w:rPr>
                <w:noProof/>
                <w:webHidden/>
                <w:sz w:val="22"/>
                <w:szCs w:val="22"/>
              </w:rPr>
              <w:fldChar w:fldCharType="begin"/>
            </w:r>
            <w:r w:rsidR="00690CB9" w:rsidRPr="00690CB9">
              <w:rPr>
                <w:noProof/>
                <w:webHidden/>
                <w:sz w:val="22"/>
                <w:szCs w:val="22"/>
              </w:rPr>
              <w:instrText xml:space="preserve"> PAGEREF _Toc514244038 \h </w:instrText>
            </w:r>
            <w:r w:rsidR="00690CB9" w:rsidRPr="00690CB9">
              <w:rPr>
                <w:noProof/>
                <w:webHidden/>
                <w:sz w:val="22"/>
                <w:szCs w:val="22"/>
              </w:rPr>
            </w:r>
            <w:r w:rsidR="00690CB9" w:rsidRPr="00690CB9">
              <w:rPr>
                <w:noProof/>
                <w:webHidden/>
                <w:sz w:val="22"/>
                <w:szCs w:val="22"/>
              </w:rPr>
              <w:fldChar w:fldCharType="separate"/>
            </w:r>
            <w:r w:rsidR="00A31B26">
              <w:rPr>
                <w:noProof/>
                <w:webHidden/>
                <w:sz w:val="22"/>
                <w:szCs w:val="22"/>
              </w:rPr>
              <w:t>16</w:t>
            </w:r>
            <w:r w:rsidR="00690CB9" w:rsidRPr="00690CB9">
              <w:rPr>
                <w:noProof/>
                <w:webHidden/>
                <w:sz w:val="22"/>
                <w:szCs w:val="22"/>
              </w:rPr>
              <w:fldChar w:fldCharType="end"/>
            </w:r>
          </w:hyperlink>
        </w:p>
        <w:p w:rsidR="00690CB9" w:rsidRDefault="00CA7E44" w:rsidP="00690CB9">
          <w:pPr>
            <w:pStyle w:val="TOC2"/>
            <w:tabs>
              <w:tab w:val="right" w:pos="9350"/>
            </w:tabs>
            <w:ind w:left="360"/>
            <w:rPr>
              <w:b w:val="0"/>
              <w:bCs w:val="0"/>
              <w:noProof/>
              <w:sz w:val="22"/>
              <w:szCs w:val="22"/>
              <w:lang w:val="en-GB" w:eastAsia="en-GB"/>
            </w:rPr>
          </w:pPr>
          <w:hyperlink w:anchor="_Toc514244039" w:history="1">
            <w:r w:rsidR="00690CB9" w:rsidRPr="00690CB9">
              <w:rPr>
                <w:rStyle w:val="Hyperlink"/>
                <w:noProof/>
                <w:sz w:val="22"/>
                <w:szCs w:val="22"/>
              </w:rPr>
              <w:t>Summary</w:t>
            </w:r>
            <w:r w:rsidR="00690CB9" w:rsidRPr="00690CB9">
              <w:rPr>
                <w:noProof/>
                <w:webHidden/>
                <w:sz w:val="22"/>
                <w:szCs w:val="22"/>
              </w:rPr>
              <w:tab/>
            </w:r>
            <w:r w:rsidR="00690CB9" w:rsidRPr="00690CB9">
              <w:rPr>
                <w:noProof/>
                <w:webHidden/>
                <w:sz w:val="22"/>
                <w:szCs w:val="22"/>
              </w:rPr>
              <w:fldChar w:fldCharType="begin"/>
            </w:r>
            <w:r w:rsidR="00690CB9" w:rsidRPr="00690CB9">
              <w:rPr>
                <w:noProof/>
                <w:webHidden/>
                <w:sz w:val="22"/>
                <w:szCs w:val="22"/>
              </w:rPr>
              <w:instrText xml:space="preserve"> PAGEREF _Toc514244039 \h </w:instrText>
            </w:r>
            <w:r w:rsidR="00690CB9" w:rsidRPr="00690CB9">
              <w:rPr>
                <w:noProof/>
                <w:webHidden/>
                <w:sz w:val="22"/>
                <w:szCs w:val="22"/>
              </w:rPr>
            </w:r>
            <w:r w:rsidR="00690CB9" w:rsidRPr="00690CB9">
              <w:rPr>
                <w:noProof/>
                <w:webHidden/>
                <w:sz w:val="22"/>
                <w:szCs w:val="22"/>
              </w:rPr>
              <w:fldChar w:fldCharType="separate"/>
            </w:r>
            <w:r w:rsidR="00A31B26">
              <w:rPr>
                <w:noProof/>
                <w:webHidden/>
                <w:sz w:val="22"/>
                <w:szCs w:val="22"/>
              </w:rPr>
              <w:t>18</w:t>
            </w:r>
            <w:r w:rsidR="00690CB9" w:rsidRPr="00690CB9">
              <w:rPr>
                <w:noProof/>
                <w:webHidden/>
                <w:sz w:val="22"/>
                <w:szCs w:val="22"/>
              </w:rPr>
              <w:fldChar w:fldCharType="end"/>
            </w:r>
          </w:hyperlink>
        </w:p>
        <w:p w:rsidR="005C0F56" w:rsidRDefault="004E56C3">
          <w:r>
            <w:rPr>
              <w:rFonts w:asciiTheme="majorHAnsi" w:hAnsiTheme="majorHAnsi"/>
              <w:b/>
              <w:bCs/>
              <w:caps/>
              <w:sz w:val="20"/>
              <w:szCs w:val="20"/>
            </w:rPr>
            <w:fldChar w:fldCharType="end"/>
          </w:r>
        </w:p>
      </w:sdtContent>
    </w:sdt>
    <w:p w:rsidR="001C66BB" w:rsidRDefault="001C66BB">
      <w:pPr>
        <w:rPr>
          <w:rFonts w:asciiTheme="majorHAnsi" w:eastAsiaTheme="majorEastAsia" w:hAnsiTheme="majorHAnsi" w:cstheme="majorBidi"/>
          <w:b/>
          <w:bCs/>
          <w:color w:val="9D3511" w:themeColor="accent1" w:themeShade="BF"/>
          <w:sz w:val="28"/>
          <w:szCs w:val="28"/>
        </w:rPr>
      </w:pPr>
      <w:r>
        <w:br w:type="page"/>
      </w:r>
    </w:p>
    <w:p w:rsidR="005C0F56" w:rsidRDefault="00A85AB0" w:rsidP="00CA6F05">
      <w:pPr>
        <w:pStyle w:val="Heading1"/>
      </w:pPr>
      <w:bookmarkStart w:id="2" w:name="_Toc514244026"/>
      <w:r>
        <w:lastRenderedPageBreak/>
        <w:t>Local Context</w:t>
      </w:r>
      <w:bookmarkEnd w:id="2"/>
    </w:p>
    <w:p w:rsidR="00A85AB0" w:rsidRDefault="00980370" w:rsidP="00A85AB0">
      <w:r>
        <w:rPr>
          <w:noProof/>
          <w:lang w:val="en-GB" w:eastAsia="en-GB"/>
        </w:rPr>
        <w:drawing>
          <wp:anchor distT="0" distB="0" distL="114300" distR="114300" simplePos="0" relativeHeight="251660288" behindDoc="0" locked="0" layoutInCell="1" allowOverlap="1" wp14:anchorId="6100D23B" wp14:editId="778E1C76">
            <wp:simplePos x="0" y="0"/>
            <wp:positionH relativeFrom="margin">
              <wp:posOffset>3500755</wp:posOffset>
            </wp:positionH>
            <wp:positionV relativeFrom="margin">
              <wp:posOffset>523875</wp:posOffset>
            </wp:positionV>
            <wp:extent cx="2087245" cy="2381250"/>
            <wp:effectExtent l="323850" t="323850" r="332105" b="32385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20140484.jpg"/>
                    <pic:cNvPicPr/>
                  </pic:nvPicPr>
                  <pic:blipFill rotWithShape="1">
                    <a:blip r:embed="rId18" cstate="print">
                      <a:extLst>
                        <a:ext uri="{28A0092B-C50C-407E-A947-70E740481C1C}">
                          <a14:useLocalDpi xmlns:a14="http://schemas.microsoft.com/office/drawing/2010/main" val="0"/>
                        </a:ext>
                      </a:extLst>
                    </a:blip>
                    <a:srcRect t="14661" r="16854"/>
                    <a:stretch/>
                  </pic:blipFill>
                  <pic:spPr bwMode="auto">
                    <a:xfrm>
                      <a:off x="0" y="0"/>
                      <a:ext cx="2087245" cy="2381250"/>
                    </a:xfrm>
                    <a:prstGeom prst="round2DiagRect">
                      <a:avLst>
                        <a:gd name="adj1" fmla="val 16667"/>
                        <a:gd name="adj2" fmla="val 0"/>
                      </a:avLst>
                    </a:prstGeom>
                    <a:ln w="88900" cap="sq" cmpd="sng" algn="ctr">
                      <a:solidFill>
                        <a:srgbClr val="C4504D"/>
                      </a:solidFill>
                      <a:prstDash val="solid"/>
                      <a:miter lim="800000"/>
                      <a:headEnd type="none" w="med" len="med"/>
                      <a:tailEnd type="none" w="med" len="med"/>
                    </a:ln>
                    <a:effectLst>
                      <a:outerShdw blurRad="254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85AB0">
        <w:t>Farnborough has the highest proportion of people diagnosed with a severe and enduring mental illness in the NEHF CCG area. The prevalence of depression is also marginally higher than the rest of the CCG area and significantly higher than the England average.</w:t>
      </w:r>
    </w:p>
    <w:p w:rsidR="00A85AB0" w:rsidRDefault="00A85AB0" w:rsidP="00A85AB0">
      <w:r>
        <w:t>The Farnborough Health Needs Assessment 2015 states that:-</w:t>
      </w:r>
    </w:p>
    <w:p w:rsidR="00A85AB0" w:rsidRDefault="00A85AB0" w:rsidP="00A85AB0">
      <w:pPr>
        <w:rPr>
          <w:i/>
        </w:rPr>
      </w:pPr>
      <w:r w:rsidRPr="006C4317">
        <w:rPr>
          <w:i/>
        </w:rPr>
        <w:t>Hospital stays for self-harm are significantly higher than both the Hampshire and England average. This may reflect a high prevalence of mental health problems in Farnborough and a need to strengthen mental health services in the ICT</w:t>
      </w:r>
      <w:r>
        <w:rPr>
          <w:i/>
        </w:rPr>
        <w:t>.</w:t>
      </w:r>
    </w:p>
    <w:p w:rsidR="00A85AB0" w:rsidRDefault="00A85AB0" w:rsidP="00A85AB0">
      <w:r>
        <w:t xml:space="preserve">Farnborough also has higher than average admissions for alcohol, which is commonly associated with self-harming </w:t>
      </w:r>
      <w:proofErr w:type="spellStart"/>
      <w:r>
        <w:t>behaviour</w:t>
      </w:r>
      <w:proofErr w:type="spellEnd"/>
      <w:r>
        <w:t xml:space="preserve"> and mental health need.</w:t>
      </w:r>
    </w:p>
    <w:p w:rsidR="00A85AB0" w:rsidRDefault="00A85AB0" w:rsidP="00A85AB0">
      <w:r>
        <w:t xml:space="preserve">Practices in Cove report that their patients struggle to access the Safe Haven in </w:t>
      </w:r>
      <w:proofErr w:type="spellStart"/>
      <w:r>
        <w:t>Aldershot</w:t>
      </w:r>
      <w:proofErr w:type="spellEnd"/>
      <w:r>
        <w:t xml:space="preserve"> as transport links to </w:t>
      </w:r>
      <w:proofErr w:type="spellStart"/>
      <w:r>
        <w:t>Aldershot</w:t>
      </w:r>
      <w:proofErr w:type="spellEnd"/>
      <w:r>
        <w:t xml:space="preserve"> are poor from this area. The Safe Haven reported that over a 2-week period at the end of April 2016 only 15% of attendees were from the Farnborough/Cove area. These figures confirm the GP’s impressions.</w:t>
      </w:r>
    </w:p>
    <w:p w:rsidR="00A85AB0" w:rsidRDefault="00A85AB0" w:rsidP="00A85AB0"/>
    <w:p w:rsidR="00A85AB0" w:rsidRDefault="00A85AB0" w:rsidP="00A85AB0">
      <w:r>
        <w:t xml:space="preserve">There was an engagement event in August 2016 for the local population with mental health problems. This was supported by several charitably funded peer support groups that work with this population in Farnborough. The feedback obtained confirmed that transport links to </w:t>
      </w:r>
      <w:proofErr w:type="spellStart"/>
      <w:r>
        <w:t>Aldershot</w:t>
      </w:r>
      <w:proofErr w:type="spellEnd"/>
      <w:r>
        <w:t xml:space="preserve"> are poor from Cove, and that for those feeling low and vulnerable, travelling to </w:t>
      </w:r>
      <w:proofErr w:type="spellStart"/>
      <w:r>
        <w:t>Aldershot</w:t>
      </w:r>
      <w:proofErr w:type="spellEnd"/>
      <w:r>
        <w:t xml:space="preserve"> is not easy. They supported more services in Farnborough, either in the town </w:t>
      </w:r>
      <w:proofErr w:type="spellStart"/>
      <w:r>
        <w:t>centre</w:t>
      </w:r>
      <w:proofErr w:type="spellEnd"/>
      <w:r>
        <w:t xml:space="preserve"> or Cove, with a friendly, relaxed atmosphere, but providing stimulus, interesting learning and the promotion of independence.</w:t>
      </w:r>
    </w:p>
    <w:p w:rsidR="00A85AB0" w:rsidRDefault="00A85AB0" w:rsidP="00A85AB0"/>
    <w:p w:rsidR="00A85AB0" w:rsidRDefault="00A85AB0" w:rsidP="00A85AB0">
      <w:r>
        <w:t>The Oasis was launched as a pilot project on the 18</w:t>
      </w:r>
      <w:r w:rsidRPr="00B84B5E">
        <w:rPr>
          <w:vertAlign w:val="superscript"/>
        </w:rPr>
        <w:t>th</w:t>
      </w:r>
      <w:r w:rsidR="00A13356">
        <w:t xml:space="preserve"> April 2017. It is</w:t>
      </w:r>
      <w:r>
        <w:t xml:space="preserve"> funded by </w:t>
      </w:r>
      <w:r w:rsidR="00A13356">
        <w:t xml:space="preserve">the North east Hants and </w:t>
      </w:r>
      <w:proofErr w:type="spellStart"/>
      <w:r w:rsidR="00A13356">
        <w:t>Farnham</w:t>
      </w:r>
      <w:proofErr w:type="spellEnd"/>
      <w:r w:rsidR="00A13356">
        <w:t xml:space="preserve"> CCG, managed by </w:t>
      </w:r>
      <w:r>
        <w:t>Salus Ltd, a local GP Consortium</w:t>
      </w:r>
      <w:r w:rsidR="00A13356">
        <w:t xml:space="preserve">, and delivered by </w:t>
      </w:r>
      <w:bookmarkStart w:id="3" w:name="_GoBack"/>
      <w:bookmarkEnd w:id="3"/>
      <w:r w:rsidR="00A13356">
        <w:t>Just Wellbeing</w:t>
      </w:r>
      <w:r>
        <w:t>.</w:t>
      </w:r>
    </w:p>
    <w:p w:rsidR="00B22C35" w:rsidRDefault="00B22C35" w:rsidP="00521FF5"/>
    <w:p w:rsidR="001C66BB" w:rsidRDefault="001C66BB">
      <w:r>
        <w:br w:type="page"/>
      </w:r>
    </w:p>
    <w:p w:rsidR="001C66BB" w:rsidRDefault="00A85AB0" w:rsidP="00CA6F05">
      <w:pPr>
        <w:pStyle w:val="Heading1"/>
      </w:pPr>
      <w:bookmarkStart w:id="4" w:name="_Toc514244027"/>
      <w:r>
        <w:lastRenderedPageBreak/>
        <w:t>Service overview</w:t>
      </w:r>
      <w:bookmarkEnd w:id="4"/>
    </w:p>
    <w:p w:rsidR="00A85AB0" w:rsidRDefault="00A85AB0" w:rsidP="00A85AB0">
      <w:r>
        <w:t>The Oasis is situated in Cove. The location is central to the population it serves and is accessible by public transport. The service which allows individuals to drop in without an appointment operates 7 days per week between the hours of 18.30 - 21.30.</w:t>
      </w:r>
    </w:p>
    <w:p w:rsidR="00A85AB0" w:rsidRDefault="00A85AB0" w:rsidP="00A85AB0">
      <w:r>
        <w:t xml:space="preserve">The Oasis is staffed by three mental health professionals. It does not have a mental health clinician, but transport is provided to the Safe Haven in </w:t>
      </w:r>
      <w:proofErr w:type="spellStart"/>
      <w:r>
        <w:t>Aldershot</w:t>
      </w:r>
      <w:proofErr w:type="spellEnd"/>
      <w:r>
        <w:t xml:space="preserve"> if clinical input is needed. During opening hours, the door is kept locked. This ensures anyone knocking on the door will always be greeted by a member of staff who are able to welcome the individual to the service and instantly asses the level of support needed.</w:t>
      </w:r>
    </w:p>
    <w:p w:rsidR="00A85AB0" w:rsidRDefault="00A85AB0" w:rsidP="00A85AB0">
      <w:r>
        <w:t xml:space="preserve">The Oasis provides crisis intervention and urgent one to one support in a safe, relaxed and friendly atmosphere. People have the opportunity to speak with staff on a one to one basis, get support from others in the same situation or sit quietly on their own. In addition to crisis support the Oasis reduces social isolation for many vulnerable people helping to maintain their mental wellbeing or preventing their mental wellbeing deteriorating to a point of crisis. </w:t>
      </w:r>
    </w:p>
    <w:p w:rsidR="00A85AB0" w:rsidRDefault="00A85AB0" w:rsidP="00A85AB0">
      <w:r>
        <w:t xml:space="preserve">All staff </w:t>
      </w:r>
      <w:proofErr w:type="gramStart"/>
      <w:r>
        <w:t>work</w:t>
      </w:r>
      <w:proofErr w:type="gramEnd"/>
      <w:r>
        <w:t xml:space="preserve"> with individuals using the recovery model enabling choice, empowerment and engagement. Individuals are supported to write crisis plans if they haven’t one or encouraged to re visit their plan if they have one in place. Individuals are supported to look at work they could be doing or have done with other </w:t>
      </w:r>
      <w:proofErr w:type="spellStart"/>
      <w:r>
        <w:t>organisations</w:t>
      </w:r>
      <w:proofErr w:type="spellEnd"/>
      <w:r>
        <w:t xml:space="preserve">, for example the Recovery College to reinforce self-management and avoid duplication of work. Individuals are signposted to relevant </w:t>
      </w:r>
      <w:proofErr w:type="spellStart"/>
      <w:r>
        <w:t>organisations</w:t>
      </w:r>
      <w:proofErr w:type="spellEnd"/>
      <w:r>
        <w:t xml:space="preserve"> for more support if appropriate.</w:t>
      </w:r>
    </w:p>
    <w:p w:rsidR="00CA6F05" w:rsidRDefault="00CA6F05" w:rsidP="00521FF5">
      <w:r>
        <w:br w:type="page"/>
      </w:r>
    </w:p>
    <w:p w:rsidR="00CA6F05" w:rsidRPr="00CA6F05" w:rsidRDefault="00CA6F05" w:rsidP="00CA6F05">
      <w:pPr>
        <w:pStyle w:val="Heading1"/>
      </w:pPr>
      <w:bookmarkStart w:id="5" w:name="_Toc514244028"/>
      <w:r w:rsidRPr="00CA6F05">
        <w:lastRenderedPageBreak/>
        <w:t>The Oasis Attendance and Outcome Fig</w:t>
      </w:r>
      <w:r>
        <w:t>ures</w:t>
      </w:r>
      <w:r w:rsidR="00893FB9">
        <w:t>,</w:t>
      </w:r>
      <w:r w:rsidR="00BE2D1E">
        <w:t xml:space="preserve"> </w:t>
      </w:r>
      <w:r w:rsidRPr="00CA6F05">
        <w:t>18</w:t>
      </w:r>
      <w:r w:rsidRPr="00CA6F05">
        <w:rPr>
          <w:vertAlign w:val="superscript"/>
        </w:rPr>
        <w:t>th</w:t>
      </w:r>
      <w:r w:rsidRPr="00CA6F05">
        <w:t xml:space="preserve"> April 2017- January 2018</w:t>
      </w:r>
      <w:bookmarkEnd w:id="5"/>
    </w:p>
    <w:p w:rsidR="00CA6F05" w:rsidRPr="00944E4D" w:rsidRDefault="00CA6F05" w:rsidP="002D5C56">
      <w:pPr>
        <w:pStyle w:val="Heading2"/>
      </w:pPr>
      <w:bookmarkStart w:id="6" w:name="_Toc514244029"/>
      <w:r w:rsidRPr="00944E4D">
        <w:t>Attendances</w:t>
      </w:r>
      <w:bookmarkEnd w:id="6"/>
    </w:p>
    <w:p w:rsidR="00CA6F05" w:rsidRPr="00893FB9" w:rsidRDefault="00CA6F05" w:rsidP="00CA6F05">
      <w:pPr>
        <w:rPr>
          <w:u w:val="single"/>
        </w:rPr>
      </w:pPr>
    </w:p>
    <w:p w:rsidR="00CA6F05" w:rsidRPr="00893FB9" w:rsidRDefault="00CA6F05" w:rsidP="00CA6F05">
      <w:r w:rsidRPr="00893FB9">
        <w:rPr>
          <w:noProof/>
          <w:lang w:val="en-GB" w:eastAsia="en-GB"/>
        </w:rPr>
        <mc:AlternateContent>
          <mc:Choice Requires="wps">
            <w:drawing>
              <wp:anchor distT="45720" distB="45720" distL="114300" distR="114300" simplePos="0" relativeHeight="251677184" behindDoc="0" locked="0" layoutInCell="1" allowOverlap="1" wp14:anchorId="6838A236" wp14:editId="5FB3D81E">
                <wp:simplePos x="0" y="0"/>
                <wp:positionH relativeFrom="column">
                  <wp:posOffset>161925</wp:posOffset>
                </wp:positionH>
                <wp:positionV relativeFrom="paragraph">
                  <wp:posOffset>11430</wp:posOffset>
                </wp:positionV>
                <wp:extent cx="4800600" cy="19716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971675"/>
                        </a:xfrm>
                        <a:prstGeom prst="rect">
                          <a:avLst/>
                        </a:prstGeom>
                        <a:solidFill>
                          <a:srgbClr val="FFFFFF"/>
                        </a:solidFill>
                        <a:ln w="9525">
                          <a:noFill/>
                          <a:miter lim="800000"/>
                          <a:headEnd/>
                          <a:tailEnd/>
                        </a:ln>
                      </wps:spPr>
                      <wps:txbx>
                        <w:txbxContent>
                          <w:p w:rsidR="005614BB" w:rsidRDefault="005614BB" w:rsidP="00893FB9">
                            <w:pPr>
                              <w:ind w:right="-1671"/>
                              <w:jc w:val="center"/>
                            </w:pPr>
                            <w:r>
                              <w:rPr>
                                <w:noProof/>
                                <w:lang w:val="en-GB" w:eastAsia="en-GB"/>
                              </w:rPr>
                              <w:drawing>
                                <wp:inline distT="0" distB="0" distL="0" distR="0" wp14:anchorId="6BF12767" wp14:editId="1D819886">
                                  <wp:extent cx="4572000" cy="1666875"/>
                                  <wp:effectExtent l="0" t="0" r="19050" b="9525"/>
                                  <wp:docPr id="26" name="Chart 2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DC67508-A75A-4333-85A0-CBAB35CBB9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12.75pt;margin-top:.9pt;width:378pt;height:155.2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4vIwIAACUEAAAOAAAAZHJzL2Uyb0RvYy54bWysU8Fu2zAMvQ/YPwi6L46DpGmMOEWXLsOA&#10;rhvQ7gNoWY6FSaInKbG7rx8lp2m23YbpIIgi+fT4SK1vBqPZUTqv0JY8n0w5k1Zgrey+5N+edu+u&#10;OfMBbA0arSz5s/T8ZvP2zbrvCjnDFnUtHSMQ64u+K3kbQldkmRetNOAn2ElLzgadgUCm22e1g57Q&#10;jc5m0+lV1qOrO4dCek+3d6OTbxJ+00gRvjSNl4HpkhO3kHaX9iru2WYNxd5B1ypxogH/wMKAsvTo&#10;GeoOArCDU39BGSUcemzCRKDJsGmUkKkGqiaf/lHNYwudTLWQOL47y+T/H6x4OH51TNUln+VLziwY&#10;atKTHAJ7jwObRX36zhcU9thRYBjomvqcavXdPYrvnlnctmD38tY57FsJNfHLY2Z2kTri+AhS9Z+x&#10;pmfgEDABDY0zUTySgxE69en53JtIRdDl/Jq6PSWXIF++WuZXy0V6A4qX9M758FGiYfFQckfNT/Bw&#10;vPch0oHiJSS+5lGreqe0TobbV1vt2BFoUHZpndB/C9OW9SVfLWaLhGwx5qcZMirQIGtlSk5MacV0&#10;KKIcH2ydzgGUHs/ERNuTPlGSUZwwVMPYipgbtauwfibBHI5zS/+MDi26n5z1NLMl9z8O4CRn+pMl&#10;0Vf5fB6HPBnzxXJGhrv0VJcesIKgSh44G4/bkD5GpG3xlprTqCTbK5MTZZrFpObp38Rhv7RT1Ovv&#10;3vwCAAD//wMAUEsDBBQABgAIAAAAIQATrap83QAAAAgBAAAPAAAAZHJzL2Rvd25yZXYueG1sTI/B&#10;TsMwEETvSPyDtUhcEHWSkqakcSpAAnFt6QdsYjeJGq+j2G3Sv2c50ePsjGbfFNvZ9uJiRt85UhAv&#10;IhCGaqc7ahQcfj6f1yB8QNLYOzIKrsbDtry/KzDXbqKduexDI7iEfI4K2hCGXEpft8aiX7jBEHtH&#10;N1oMLMdG6hEnLre9TKJoJS12xB9aHMxHa+rT/mwVHL+np/R1qr7CIdu9rN6xyyp3VerxYX7bgAhm&#10;Dv9h+MNndCiZqXJn0l70CpI05STfeQDb2TpmXSlYxskSZFnI2wHlLwAAAP//AwBQSwECLQAUAAYA&#10;CAAAACEAtoM4kv4AAADhAQAAEwAAAAAAAAAAAAAAAAAAAAAAW0NvbnRlbnRfVHlwZXNdLnhtbFBL&#10;AQItABQABgAIAAAAIQA4/SH/1gAAAJQBAAALAAAAAAAAAAAAAAAAAC8BAABfcmVscy8ucmVsc1BL&#10;AQItABQABgAIAAAAIQApPA4vIwIAACUEAAAOAAAAAAAAAAAAAAAAAC4CAABkcnMvZTJvRG9jLnht&#10;bFBLAQItABQABgAIAAAAIQATrap83QAAAAgBAAAPAAAAAAAAAAAAAAAAAH0EAABkcnMvZG93bnJl&#10;di54bWxQSwUGAAAAAAQABADzAAAAhwUAAAAA&#10;" stroked="f">
                <v:textbox>
                  <w:txbxContent>
                    <w:p w:rsidR="005614BB" w:rsidRDefault="005614BB" w:rsidP="00893FB9">
                      <w:pPr>
                        <w:ind w:right="-1671"/>
                        <w:jc w:val="center"/>
                      </w:pPr>
                      <w:r>
                        <w:rPr>
                          <w:noProof/>
                          <w:lang w:val="en-GB" w:eastAsia="en-GB"/>
                        </w:rPr>
                        <w:drawing>
                          <wp:inline distT="0" distB="0" distL="0" distR="0" wp14:anchorId="6BF12767" wp14:editId="1D819886">
                            <wp:extent cx="4572000" cy="1666875"/>
                            <wp:effectExtent l="0" t="0" r="19050" b="9525"/>
                            <wp:docPr id="26" name="Chart 2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1DC67508-A75A-4333-85A0-CBAB35CBB9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xbxContent>
                </v:textbox>
                <w10:wrap type="square"/>
              </v:shape>
            </w:pict>
          </mc:Fallback>
        </mc:AlternateContent>
      </w:r>
    </w:p>
    <w:p w:rsidR="00CA6F05" w:rsidRPr="00893FB9" w:rsidRDefault="00CA6F05" w:rsidP="00CA6F05"/>
    <w:p w:rsidR="00CA6F05" w:rsidRPr="00893FB9" w:rsidRDefault="00CA6F05" w:rsidP="00CA6F05">
      <w:pPr>
        <w:ind w:left="360"/>
      </w:pPr>
    </w:p>
    <w:p w:rsidR="00CA6F05" w:rsidRPr="00893FB9" w:rsidRDefault="00CA6F05" w:rsidP="00CA6F05">
      <w:pPr>
        <w:ind w:left="360"/>
      </w:pPr>
    </w:p>
    <w:p w:rsidR="00CA6F05" w:rsidRPr="00893FB9" w:rsidRDefault="00CA6F05" w:rsidP="00CA6F05">
      <w:pPr>
        <w:ind w:left="360"/>
      </w:pPr>
    </w:p>
    <w:p w:rsidR="00CA6F05" w:rsidRDefault="00893FB9" w:rsidP="00CA6F05">
      <w:pPr>
        <w:ind w:left="360"/>
      </w:pPr>
      <w:r>
        <w:rPr>
          <w:noProof/>
          <w:lang w:val="en-GB" w:eastAsia="en-GB"/>
        </w:rPr>
        <mc:AlternateContent>
          <mc:Choice Requires="wps">
            <w:drawing>
              <wp:anchor distT="45720" distB="45720" distL="114300" distR="114300" simplePos="0" relativeHeight="251678208" behindDoc="0" locked="0" layoutInCell="1" allowOverlap="1" wp14:anchorId="1176E353" wp14:editId="18FB9443">
                <wp:simplePos x="0" y="0"/>
                <wp:positionH relativeFrom="margin">
                  <wp:align>left</wp:align>
                </wp:positionH>
                <wp:positionV relativeFrom="paragraph">
                  <wp:posOffset>257810</wp:posOffset>
                </wp:positionV>
                <wp:extent cx="6023609" cy="219709"/>
                <wp:effectExtent l="0" t="0" r="0" b="952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3609" cy="219709"/>
                        </a:xfrm>
                        <a:prstGeom prst="rect">
                          <a:avLst/>
                        </a:prstGeom>
                        <a:solidFill>
                          <a:srgbClr val="FFFFFF"/>
                        </a:solidFill>
                        <a:ln w="9525">
                          <a:noFill/>
                          <a:miter lim="800000"/>
                          <a:headEnd/>
                          <a:tailEnd/>
                        </a:ln>
                      </wps:spPr>
                      <wps:txbx>
                        <w:txbxContent>
                          <w:p w:rsidR="005614BB" w:rsidRDefault="005614BB" w:rsidP="00893FB9">
                            <w:pPr>
                              <w:ind w:right="-34"/>
                              <w:jc w:val="center"/>
                              <w:rPr>
                                <w:i/>
                                <w:color w:val="000000" w:themeColor="text1"/>
                                <w:sz w:val="16"/>
                                <w:szCs w:val="16"/>
                              </w:rPr>
                            </w:pPr>
                            <w:r w:rsidRPr="00474131">
                              <w:rPr>
                                <w:i/>
                                <w:color w:val="000000" w:themeColor="text1"/>
                                <w:sz w:val="16"/>
                                <w:szCs w:val="16"/>
                              </w:rPr>
                              <w:t xml:space="preserve">Figure 1: Total number of </w:t>
                            </w:r>
                            <w:r>
                              <w:rPr>
                                <w:i/>
                                <w:color w:val="000000" w:themeColor="text1"/>
                                <w:sz w:val="16"/>
                                <w:szCs w:val="16"/>
                              </w:rPr>
                              <w:t xml:space="preserve">the </w:t>
                            </w:r>
                            <w:r w:rsidRPr="00474131">
                              <w:rPr>
                                <w:i/>
                                <w:color w:val="000000" w:themeColor="text1"/>
                                <w:sz w:val="16"/>
                                <w:szCs w:val="16"/>
                              </w:rPr>
                              <w:t>Oasis attendances and total number of people using the service each month</w:t>
                            </w:r>
                          </w:p>
                          <w:p w:rsidR="005614BB" w:rsidRPr="00474131" w:rsidRDefault="005614BB" w:rsidP="00893FB9">
                            <w:pPr>
                              <w:rPr>
                                <w:i/>
                                <w:color w:val="000000" w:themeColor="text1"/>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left:0;text-align:left;margin-left:0;margin-top:20.3pt;width:474.3pt;height:17.3pt;z-index:2516782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HCGIgIAACIEAAAOAAAAZHJzL2Uyb0RvYy54bWysU81u2zAMvg/YOwi6L3bcJG2MOEWXLsOA&#10;7gdo9wCyLMfCJFGTlNjZ05eS0zTbbsN0EEiR/ER+JFe3g1bkIJyXYCo6neSUCMOhkWZX0e9P23c3&#10;lPjATMMUGFHRo/D0dv32zaq3pSigA9UIRxDE+LK3Fe1CsGWWed4JzfwErDBobMFpFlB1u6xxrEd0&#10;rbIizxdZD66xDrjwHl/vRyNdJ/y2FTx8bVsvAlEVxdxCul2663hn6xUrd47ZTvJTGuwfstBMGvz0&#10;DHXPAiN7J/+C0pI78NCGCQedQdtKLlINWM00/6Oax45ZkWpBcrw90+T/Hyz/cvjmiGwqio0yTGOL&#10;nsQQyHsYyE1kp7e+RKdHi25hwGfscqrU2wfgPzwxsOmY2Yk756DvBGswu2mMzC5CRxwfQer+MzT4&#10;DdsHSEBD63SkDskgiI5dOp47E1Ph+LjIi6tFvqSEo62YLq9Rjl+w8iXaOh8+CtAkChV12PmEzg4P&#10;PoyuLy7xMw9KNlupVFLcrt4oRw4Mp2Sbzgn9NzdlSF/R5byYJ2QDMR6hWallwClWUiONeTwxnJWR&#10;jQ+mSXJgUo0yJq3MiZ7IyMhNGOoh9eEqxkbqamiOyJeDcWhxyVDowP2ipMeBraj/uWdOUKI+GeR8&#10;OZ3N4oQnZTa/LlBxl5b60sIMR6iKBkpGcRPSVsS0Ddxhb1qZaHvN5JQyDmIi/rQ0cdIv9eT1utrr&#10;ZwAAAP//AwBQSwMEFAAGAAgAAAAhANLfuy3cAAAABgEAAA8AAABkcnMvZG93bnJldi54bWxMj0FP&#10;g0AQhe8m/ofNmHgxdrGh0CJDo000Xlv7AwbYApGdJey20H/f8aS3eXkv732Tb2fbq4sZfecY4WUR&#10;gTJcubrjBuH4/fG8BuUDcU29Y4NwNR62xf1dTlntJt6byyE0SkrYZ4TQhjBkWvuqNZb8wg2GxTu5&#10;0VIQOTa6HmmSctvrZRQl2lLHstDSYHatqX4OZ4tw+pqeVpup/AzHdB8n79SlpbsiPj7Mb6+ggpnD&#10;Xxh+8QUdCmEq3Zlrr3oEeSQgxFECStxNvJajREhXS9BFrv/jFzcAAAD//wMAUEsBAi0AFAAGAAgA&#10;AAAhALaDOJL+AAAA4QEAABMAAAAAAAAAAAAAAAAAAAAAAFtDb250ZW50X1R5cGVzXS54bWxQSwEC&#10;LQAUAAYACAAAACEAOP0h/9YAAACUAQAACwAAAAAAAAAAAAAAAAAvAQAAX3JlbHMvLnJlbHNQSwEC&#10;LQAUAAYACAAAACEAX9xwhiICAAAiBAAADgAAAAAAAAAAAAAAAAAuAgAAZHJzL2Uyb0RvYy54bWxQ&#10;SwECLQAUAAYACAAAACEA0t+7LdwAAAAGAQAADwAAAAAAAAAAAAAAAAB8BAAAZHJzL2Rvd25yZXYu&#10;eG1sUEsFBgAAAAAEAAQA8wAAAIUFAAAAAA==&#10;" stroked="f">
                <v:textbox>
                  <w:txbxContent>
                    <w:p w:rsidR="005614BB" w:rsidRDefault="005614BB" w:rsidP="00893FB9">
                      <w:pPr>
                        <w:ind w:right="-34"/>
                        <w:jc w:val="center"/>
                        <w:rPr>
                          <w:i/>
                          <w:color w:val="000000" w:themeColor="text1"/>
                          <w:sz w:val="16"/>
                          <w:szCs w:val="16"/>
                        </w:rPr>
                      </w:pPr>
                      <w:r w:rsidRPr="00474131">
                        <w:rPr>
                          <w:i/>
                          <w:color w:val="000000" w:themeColor="text1"/>
                          <w:sz w:val="16"/>
                          <w:szCs w:val="16"/>
                        </w:rPr>
                        <w:t xml:space="preserve">Figure 1: Total number of </w:t>
                      </w:r>
                      <w:r>
                        <w:rPr>
                          <w:i/>
                          <w:color w:val="000000" w:themeColor="text1"/>
                          <w:sz w:val="16"/>
                          <w:szCs w:val="16"/>
                        </w:rPr>
                        <w:t xml:space="preserve">the </w:t>
                      </w:r>
                      <w:r w:rsidRPr="00474131">
                        <w:rPr>
                          <w:i/>
                          <w:color w:val="000000" w:themeColor="text1"/>
                          <w:sz w:val="16"/>
                          <w:szCs w:val="16"/>
                        </w:rPr>
                        <w:t>Oasis attendances and total number of people using the service each month</w:t>
                      </w:r>
                    </w:p>
                    <w:p w:rsidR="005614BB" w:rsidRPr="00474131" w:rsidRDefault="005614BB" w:rsidP="00893FB9">
                      <w:pPr>
                        <w:rPr>
                          <w:i/>
                          <w:color w:val="000000" w:themeColor="text1"/>
                          <w:sz w:val="16"/>
                          <w:szCs w:val="16"/>
                        </w:rPr>
                      </w:pPr>
                    </w:p>
                  </w:txbxContent>
                </v:textbox>
                <w10:wrap type="square" anchorx="margin"/>
              </v:shape>
            </w:pict>
          </mc:Fallback>
        </mc:AlternateContent>
      </w:r>
    </w:p>
    <w:p w:rsidR="00CA6F05" w:rsidRPr="006641EB" w:rsidRDefault="00CA6F05" w:rsidP="00CA6F05">
      <w:pPr>
        <w:spacing w:after="160" w:line="256" w:lineRule="auto"/>
        <w:ind w:left="360"/>
        <w:rPr>
          <w:b/>
        </w:rPr>
      </w:pPr>
      <w:r>
        <w:t xml:space="preserve">There were </w:t>
      </w:r>
      <w:r w:rsidRPr="006641EB">
        <w:rPr>
          <w:b/>
        </w:rPr>
        <w:t xml:space="preserve">2283 </w:t>
      </w:r>
      <w:r w:rsidRPr="0064413E">
        <w:t>attendances</w:t>
      </w:r>
      <w:r>
        <w:t xml:space="preserve"> to the Oasis by </w:t>
      </w:r>
      <w:r w:rsidRPr="006641EB">
        <w:rPr>
          <w:b/>
        </w:rPr>
        <w:t>161</w:t>
      </w:r>
      <w:r>
        <w:t xml:space="preserve"> individuals. The average number of individual people attending each month was </w:t>
      </w:r>
      <w:r w:rsidRPr="00E8220F">
        <w:rPr>
          <w:b/>
        </w:rPr>
        <w:t>36</w:t>
      </w:r>
      <w:r>
        <w:rPr>
          <w:b/>
        </w:rPr>
        <w:t xml:space="preserve"> </w:t>
      </w:r>
      <w:r w:rsidRPr="00200A59">
        <w:t>with</w:t>
      </w:r>
      <w:r>
        <w:rPr>
          <w:b/>
        </w:rPr>
        <w:t xml:space="preserve"> </w:t>
      </w:r>
      <w:r w:rsidRPr="00200A59">
        <w:t>a</w:t>
      </w:r>
      <w:r>
        <w:t xml:space="preserve">n average of </w:t>
      </w:r>
      <w:r>
        <w:rPr>
          <w:b/>
        </w:rPr>
        <w:t xml:space="preserve">10 </w:t>
      </w:r>
      <w:r w:rsidRPr="00200A59">
        <w:t>people</w:t>
      </w:r>
      <w:r>
        <w:rPr>
          <w:b/>
        </w:rPr>
        <w:t xml:space="preserve"> </w:t>
      </w:r>
      <w:r w:rsidRPr="00200A59">
        <w:t>attending</w:t>
      </w:r>
      <w:r>
        <w:rPr>
          <w:b/>
        </w:rPr>
        <w:t xml:space="preserve"> </w:t>
      </w:r>
      <w:r w:rsidRPr="00200A59">
        <w:t>each</w:t>
      </w:r>
      <w:r>
        <w:rPr>
          <w:b/>
        </w:rPr>
        <w:t xml:space="preserve"> </w:t>
      </w:r>
      <w:r>
        <w:t>evening</w:t>
      </w:r>
      <w:r>
        <w:rPr>
          <w:b/>
        </w:rPr>
        <w:t>.</w:t>
      </w:r>
    </w:p>
    <w:p w:rsidR="00CA6F05" w:rsidRDefault="00CA6F05" w:rsidP="00CA6F05">
      <w:pPr>
        <w:spacing w:after="160" w:line="259" w:lineRule="auto"/>
        <w:ind w:left="360"/>
      </w:pPr>
      <w:r>
        <w:t>The reason for attendance at the Oasis is bro</w:t>
      </w:r>
      <w:r w:rsidR="00893FB9">
        <w:t>ken down into three categories.</w:t>
      </w:r>
    </w:p>
    <w:p w:rsidR="00CA6F05" w:rsidRDefault="00CA6F05" w:rsidP="00CA6F05">
      <w:pPr>
        <w:pStyle w:val="ListParagraph"/>
        <w:numPr>
          <w:ilvl w:val="0"/>
          <w:numId w:val="13"/>
        </w:numPr>
        <w:spacing w:after="160" w:line="259" w:lineRule="auto"/>
      </w:pPr>
      <w:r>
        <w:t xml:space="preserve">Crisis – The person presents in a distressed state and unable to </w:t>
      </w:r>
      <w:proofErr w:type="spellStart"/>
      <w:r>
        <w:t>rationalise</w:t>
      </w:r>
      <w:proofErr w:type="spellEnd"/>
      <w:r>
        <w:t xml:space="preserve"> their emotions. They may be experiencing suicidal thoughts or </w:t>
      </w:r>
      <w:proofErr w:type="gramStart"/>
      <w:r>
        <w:t>an intent</w:t>
      </w:r>
      <w:proofErr w:type="gramEnd"/>
      <w:r>
        <w:t xml:space="preserve"> to self- harm.</w:t>
      </w:r>
    </w:p>
    <w:p w:rsidR="00CA6F05" w:rsidRDefault="00CA6F05" w:rsidP="00CA6F05">
      <w:pPr>
        <w:pStyle w:val="ListParagraph"/>
        <w:numPr>
          <w:ilvl w:val="0"/>
          <w:numId w:val="13"/>
        </w:numPr>
        <w:spacing w:after="160" w:line="259" w:lineRule="auto"/>
      </w:pPr>
      <w:r>
        <w:t>Preventative – The person presents to prevent a crisis developing.</w:t>
      </w:r>
      <w:r w:rsidR="008F5F18">
        <w:t xml:space="preserve"> To gain support to manage self-</w:t>
      </w:r>
      <w:r>
        <w:t>help techniques and ensure crisis plans are being followed.</w:t>
      </w:r>
    </w:p>
    <w:p w:rsidR="00CA6F05" w:rsidRDefault="00CA6F05" w:rsidP="00CA6F05">
      <w:pPr>
        <w:pStyle w:val="ListParagraph"/>
        <w:numPr>
          <w:ilvl w:val="0"/>
          <w:numId w:val="13"/>
        </w:numPr>
        <w:spacing w:after="160" w:line="259" w:lineRule="auto"/>
      </w:pPr>
      <w:r>
        <w:t xml:space="preserve">Maintenance – The person presents to continue with learning new skills to support recovery. May well be socially isolated and benefits from peer support </w:t>
      </w:r>
    </w:p>
    <w:p w:rsidR="00CA6F05" w:rsidRDefault="00CA6F05" w:rsidP="00CA6F05">
      <w:pPr>
        <w:spacing w:after="160" w:line="259" w:lineRule="auto"/>
        <w:ind w:left="360"/>
      </w:pPr>
      <w:r>
        <w:rPr>
          <w:noProof/>
          <w:lang w:val="en-GB" w:eastAsia="en-GB"/>
        </w:rPr>
        <w:drawing>
          <wp:anchor distT="0" distB="0" distL="114300" distR="114300" simplePos="0" relativeHeight="251675136" behindDoc="0" locked="0" layoutInCell="1" allowOverlap="1" wp14:anchorId="06738F28" wp14:editId="1A47A995">
            <wp:simplePos x="0" y="0"/>
            <wp:positionH relativeFrom="column">
              <wp:posOffset>952500</wp:posOffset>
            </wp:positionH>
            <wp:positionV relativeFrom="paragraph">
              <wp:posOffset>64770</wp:posOffset>
            </wp:positionV>
            <wp:extent cx="4076700" cy="2181225"/>
            <wp:effectExtent l="0" t="0" r="19050" b="9525"/>
            <wp:wrapSquare wrapText="bothSides"/>
            <wp:docPr id="10" name="Chart 1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D27A7D5-EE57-4E81-BF7A-3CE8AE17C1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rsidR="00CA6F05" w:rsidRDefault="00CA6F05" w:rsidP="00CA6F05">
      <w:pPr>
        <w:spacing w:after="160" w:line="259" w:lineRule="auto"/>
        <w:ind w:left="360"/>
      </w:pPr>
    </w:p>
    <w:p w:rsidR="00893FB9" w:rsidRDefault="00893FB9" w:rsidP="00CA6F05">
      <w:pPr>
        <w:spacing w:after="160" w:line="259" w:lineRule="auto"/>
        <w:ind w:left="360"/>
      </w:pPr>
    </w:p>
    <w:p w:rsidR="00893FB9" w:rsidRDefault="00893FB9" w:rsidP="00CA6F05">
      <w:pPr>
        <w:spacing w:after="160" w:line="259" w:lineRule="auto"/>
        <w:ind w:left="360"/>
      </w:pPr>
    </w:p>
    <w:p w:rsidR="00893FB9" w:rsidRDefault="00893FB9" w:rsidP="00CA6F05">
      <w:pPr>
        <w:spacing w:after="160" w:line="259" w:lineRule="auto"/>
        <w:ind w:left="360"/>
      </w:pPr>
    </w:p>
    <w:p w:rsidR="00893FB9" w:rsidRDefault="00893FB9" w:rsidP="00CA6F05">
      <w:pPr>
        <w:spacing w:after="160" w:line="259" w:lineRule="auto"/>
        <w:ind w:left="360"/>
      </w:pPr>
    </w:p>
    <w:p w:rsidR="00893FB9" w:rsidRDefault="00944E4D" w:rsidP="00CA6F05">
      <w:pPr>
        <w:spacing w:after="160" w:line="259" w:lineRule="auto"/>
        <w:ind w:left="360"/>
      </w:pPr>
      <w:r>
        <w:rPr>
          <w:noProof/>
          <w:lang w:val="en-GB" w:eastAsia="en-GB"/>
        </w:rPr>
        <mc:AlternateContent>
          <mc:Choice Requires="wps">
            <w:drawing>
              <wp:anchor distT="45720" distB="45720" distL="114300" distR="114300" simplePos="0" relativeHeight="251676160" behindDoc="0" locked="0" layoutInCell="1" allowOverlap="1" wp14:anchorId="4A416782" wp14:editId="4A2CD0C6">
                <wp:simplePos x="0" y="0"/>
                <wp:positionH relativeFrom="column">
                  <wp:posOffset>-161925</wp:posOffset>
                </wp:positionH>
                <wp:positionV relativeFrom="paragraph">
                  <wp:posOffset>632460</wp:posOffset>
                </wp:positionV>
                <wp:extent cx="5827395" cy="228600"/>
                <wp:effectExtent l="0" t="0" r="190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395" cy="228600"/>
                        </a:xfrm>
                        <a:prstGeom prst="rect">
                          <a:avLst/>
                        </a:prstGeom>
                        <a:solidFill>
                          <a:srgbClr val="FFFFFF"/>
                        </a:solidFill>
                        <a:ln w="9525">
                          <a:noFill/>
                          <a:miter lim="800000"/>
                          <a:headEnd/>
                          <a:tailEnd/>
                        </a:ln>
                      </wps:spPr>
                      <wps:txbx>
                        <w:txbxContent>
                          <w:p w:rsidR="005614BB" w:rsidRDefault="005614BB" w:rsidP="00893FB9">
                            <w:pPr>
                              <w:ind w:right="-51"/>
                              <w:jc w:val="center"/>
                              <w:rPr>
                                <w:i/>
                                <w:color w:val="000000" w:themeColor="text1"/>
                                <w:sz w:val="16"/>
                                <w:szCs w:val="16"/>
                              </w:rPr>
                            </w:pPr>
                            <w:r w:rsidRPr="00474131">
                              <w:rPr>
                                <w:i/>
                                <w:color w:val="000000" w:themeColor="text1"/>
                                <w:sz w:val="16"/>
                                <w:szCs w:val="16"/>
                              </w:rPr>
                              <w:t xml:space="preserve">Figure </w:t>
                            </w:r>
                            <w:r>
                              <w:rPr>
                                <w:i/>
                                <w:color w:val="000000" w:themeColor="text1"/>
                                <w:sz w:val="16"/>
                                <w:szCs w:val="16"/>
                              </w:rPr>
                              <w:t>2</w:t>
                            </w:r>
                            <w:r w:rsidRPr="00474131">
                              <w:rPr>
                                <w:i/>
                                <w:color w:val="000000" w:themeColor="text1"/>
                                <w:sz w:val="16"/>
                                <w:szCs w:val="16"/>
                              </w:rPr>
                              <w:t xml:space="preserve">: </w:t>
                            </w:r>
                            <w:r>
                              <w:rPr>
                                <w:i/>
                                <w:color w:val="000000" w:themeColor="text1"/>
                                <w:sz w:val="16"/>
                                <w:szCs w:val="16"/>
                              </w:rPr>
                              <w:t>Reason for attendance at the Oasis</w:t>
                            </w:r>
                          </w:p>
                          <w:p w:rsidR="005614BB" w:rsidRPr="00474131" w:rsidRDefault="005614BB" w:rsidP="00893FB9">
                            <w:pPr>
                              <w:ind w:right="-51"/>
                              <w:rPr>
                                <w:i/>
                                <w:color w:val="000000" w:themeColor="text1"/>
                                <w:sz w:val="16"/>
                                <w:szCs w:val="16"/>
                              </w:rPr>
                            </w:pPr>
                          </w:p>
                          <w:p w:rsidR="005614BB" w:rsidRDefault="005614BB" w:rsidP="00893FB9">
                            <w:pPr>
                              <w:ind w:right="-5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2.75pt;margin-top:49.8pt;width:458.85pt;height:18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2Q9IgIAACIEAAAOAAAAZHJzL2Uyb0RvYy54bWysU21v2yAQ/j5p/wHxfbHjJW1ixam6dJkm&#10;dS9Sux+AMY7RgGNAYme/fgdO06j7VpUPiOOOh7vnnlvdDFqRg3BegqnodJJTIgyHRppdRX89bj8s&#10;KPGBmYYpMKKiR+Hpzfr9u1VvS1FAB6oRjiCI8WVvK9qFYMss87wTmvkJWGHQ2YLTLKDpdlnjWI/o&#10;WmVFnl9lPbjGOuDCe7y9G510nfDbVvDwo229CERVFHMLaXdpr+OerVes3DlmO8lPabBXZKGZNPjp&#10;GeqOBUb2Tv4HpSV34KENEw46g7aVXKQasJpp/qKah45ZkWpBcrw90+TfDpZ/P/x0RDYVnVFimMYW&#10;PYohkE8wkCKy01tfYtCDxbAw4DV2OVXq7T3w354Y2HTM7MStc9B3gjWY3TS+zC6ejjg+gtT9N2jw&#10;G7YPkICG1ulIHZJBEB27dDx3JqbC8XK+KK4/LueUcPQVxeIqT63LWPn02jofvgjQJB4q6rDzCZ0d&#10;7n2I2bDyKSR+5kHJZiuVSobb1RvlyIGhSrZppQJehClD+oou58U8IRuI75OAtAyoYiV1RRd5XKOu&#10;IhufTZNCApNqPGMmypzoiYyM3IShHk59wPhIXQ3NEflyMIoWhwwPHbi/lPQo2Ir6P3vmBCXqq0HO&#10;l9PZLCo8GbP5dYGGu/TUlx5mOEJVNFAyHjchTUWkw8At9qaVibbnTE4poxATm6ehiUq/tFPU82iv&#10;/wEAAP//AwBQSwMEFAAGAAgAAAAhAIih8nHfAAAACgEAAA8AAABkcnMvZG93bnJldi54bWxMj9FO&#10;g0AQRd9N/IfNmPhi2kUUWihLoyYaX1v7AQs7BVJ2lrDbQv/e8ck+Tu7JvWeK7Wx7ccHRd44UPC8j&#10;EEi1Mx01Cg4/n4s1CB80Gd07QgVX9LAt7+8KnRs30Q4v+9AILiGfawVtCEMupa9btNov3YDE2dGN&#10;Vgc+x0aaUU9cbnsZR1Eqre6IF1o94EeL9Wl/tgqO39NTkk3VVzisdq/pu+5Wlbsq9fgwv21ABJzD&#10;Pwx/+qwOJTtV7kzGi17BIk4SRhVkWQqCgXUWxyAqJl+SFGRZyNsXyl8AAAD//wMAUEsBAi0AFAAG&#10;AAgAAAAhALaDOJL+AAAA4QEAABMAAAAAAAAAAAAAAAAAAAAAAFtDb250ZW50X1R5cGVzXS54bWxQ&#10;SwECLQAUAAYACAAAACEAOP0h/9YAAACUAQAACwAAAAAAAAAAAAAAAAAvAQAAX3JlbHMvLnJlbHNQ&#10;SwECLQAUAAYACAAAACEAzYNkPSICAAAiBAAADgAAAAAAAAAAAAAAAAAuAgAAZHJzL2Uyb0RvYy54&#10;bWxQSwECLQAUAAYACAAAACEAiKHycd8AAAAKAQAADwAAAAAAAAAAAAAAAAB8BAAAZHJzL2Rvd25y&#10;ZXYueG1sUEsFBgAAAAAEAAQA8wAAAIgFAAAAAA==&#10;" stroked="f">
                <v:textbox>
                  <w:txbxContent>
                    <w:p w:rsidR="005614BB" w:rsidRDefault="005614BB" w:rsidP="00893FB9">
                      <w:pPr>
                        <w:ind w:right="-51"/>
                        <w:jc w:val="center"/>
                        <w:rPr>
                          <w:i/>
                          <w:color w:val="000000" w:themeColor="text1"/>
                          <w:sz w:val="16"/>
                          <w:szCs w:val="16"/>
                        </w:rPr>
                      </w:pPr>
                      <w:r w:rsidRPr="00474131">
                        <w:rPr>
                          <w:i/>
                          <w:color w:val="000000" w:themeColor="text1"/>
                          <w:sz w:val="16"/>
                          <w:szCs w:val="16"/>
                        </w:rPr>
                        <w:t xml:space="preserve">Figure </w:t>
                      </w:r>
                      <w:r>
                        <w:rPr>
                          <w:i/>
                          <w:color w:val="000000" w:themeColor="text1"/>
                          <w:sz w:val="16"/>
                          <w:szCs w:val="16"/>
                        </w:rPr>
                        <w:t>2</w:t>
                      </w:r>
                      <w:r w:rsidRPr="00474131">
                        <w:rPr>
                          <w:i/>
                          <w:color w:val="000000" w:themeColor="text1"/>
                          <w:sz w:val="16"/>
                          <w:szCs w:val="16"/>
                        </w:rPr>
                        <w:t xml:space="preserve">: </w:t>
                      </w:r>
                      <w:r>
                        <w:rPr>
                          <w:i/>
                          <w:color w:val="000000" w:themeColor="text1"/>
                          <w:sz w:val="16"/>
                          <w:szCs w:val="16"/>
                        </w:rPr>
                        <w:t>Reason for attendance at the Oasis</w:t>
                      </w:r>
                    </w:p>
                    <w:p w:rsidR="005614BB" w:rsidRPr="00474131" w:rsidRDefault="005614BB" w:rsidP="00893FB9">
                      <w:pPr>
                        <w:ind w:right="-51"/>
                        <w:rPr>
                          <w:i/>
                          <w:color w:val="000000" w:themeColor="text1"/>
                          <w:sz w:val="16"/>
                          <w:szCs w:val="16"/>
                        </w:rPr>
                      </w:pPr>
                    </w:p>
                    <w:p w:rsidR="005614BB" w:rsidRDefault="005614BB" w:rsidP="00893FB9">
                      <w:pPr>
                        <w:ind w:right="-51"/>
                      </w:pPr>
                    </w:p>
                  </w:txbxContent>
                </v:textbox>
                <w10:wrap type="square"/>
              </v:shape>
            </w:pict>
          </mc:Fallback>
        </mc:AlternateContent>
      </w:r>
    </w:p>
    <w:p w:rsidR="00944E4D" w:rsidRDefault="00944E4D" w:rsidP="00CA6F05">
      <w:pPr>
        <w:spacing w:after="160" w:line="259" w:lineRule="auto"/>
        <w:ind w:left="360"/>
      </w:pPr>
    </w:p>
    <w:p w:rsidR="00CA6F05" w:rsidRPr="00E7507B" w:rsidRDefault="00CA6F05" w:rsidP="00CA6F05">
      <w:pPr>
        <w:spacing w:after="160" w:line="259" w:lineRule="auto"/>
        <w:ind w:left="360"/>
        <w:rPr>
          <w:noProof/>
        </w:rPr>
      </w:pPr>
      <w:r>
        <w:lastRenderedPageBreak/>
        <w:t>A rough analysis of the number of times people attended showed that the majority of people accessed the Oasis once. Frequency of attendance was broken down into 4 categories:</w:t>
      </w:r>
    </w:p>
    <w:p w:rsidR="00CA6F05" w:rsidRDefault="00CA6F05" w:rsidP="00CA6F05">
      <w:pPr>
        <w:pStyle w:val="ListParagraph"/>
        <w:numPr>
          <w:ilvl w:val="0"/>
          <w:numId w:val="14"/>
        </w:numPr>
        <w:spacing w:after="0" w:line="259" w:lineRule="auto"/>
      </w:pPr>
      <w:r>
        <w:t>Very Frequently – Over 20 times per month</w:t>
      </w:r>
    </w:p>
    <w:p w:rsidR="00CA6F05" w:rsidRDefault="00CA6F05" w:rsidP="00CA6F05">
      <w:pPr>
        <w:pStyle w:val="ListParagraph"/>
        <w:numPr>
          <w:ilvl w:val="0"/>
          <w:numId w:val="14"/>
        </w:numPr>
        <w:spacing w:after="0" w:line="259" w:lineRule="auto"/>
      </w:pPr>
      <w:r>
        <w:t>Frequently – 11 to 20 times per month</w:t>
      </w:r>
    </w:p>
    <w:p w:rsidR="00CA6F05" w:rsidRDefault="00CA6F05" w:rsidP="00CA6F05">
      <w:pPr>
        <w:pStyle w:val="ListParagraph"/>
        <w:numPr>
          <w:ilvl w:val="0"/>
          <w:numId w:val="14"/>
        </w:numPr>
        <w:spacing w:after="0" w:line="259" w:lineRule="auto"/>
      </w:pPr>
      <w:r>
        <w:t>Occasionally – 2 to 10 times per month</w:t>
      </w:r>
    </w:p>
    <w:p w:rsidR="00CA6F05" w:rsidRDefault="00944E4D" w:rsidP="00CA6F05">
      <w:pPr>
        <w:pStyle w:val="ListParagraph"/>
        <w:numPr>
          <w:ilvl w:val="0"/>
          <w:numId w:val="14"/>
        </w:numPr>
        <w:spacing w:after="0" w:line="259" w:lineRule="auto"/>
      </w:pPr>
      <w:r>
        <w:rPr>
          <w:noProof/>
          <w:lang w:val="en-GB" w:eastAsia="en-GB"/>
        </w:rPr>
        <w:drawing>
          <wp:anchor distT="0" distB="0" distL="114300" distR="114300" simplePos="0" relativeHeight="251679232" behindDoc="0" locked="0" layoutInCell="1" allowOverlap="1" wp14:anchorId="34522102" wp14:editId="4DC924D7">
            <wp:simplePos x="0" y="0"/>
            <wp:positionH relativeFrom="column">
              <wp:posOffset>961390</wp:posOffset>
            </wp:positionH>
            <wp:positionV relativeFrom="paragraph">
              <wp:posOffset>384810</wp:posOffset>
            </wp:positionV>
            <wp:extent cx="4257675" cy="2305050"/>
            <wp:effectExtent l="0" t="0" r="0" b="0"/>
            <wp:wrapTopAndBottom/>
            <wp:docPr id="9" name="Chart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97E4DDB-153D-4D2B-AAC6-85417F6E10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sidR="00CA6F05">
        <w:t>Once</w:t>
      </w:r>
    </w:p>
    <w:p w:rsidR="00CA6F05" w:rsidRDefault="00944E4D" w:rsidP="00944E4D">
      <w:pPr>
        <w:spacing w:after="160" w:line="259" w:lineRule="auto"/>
      </w:pPr>
      <w:r>
        <w:rPr>
          <w:noProof/>
          <w:lang w:val="en-GB" w:eastAsia="en-GB"/>
        </w:rPr>
        <mc:AlternateContent>
          <mc:Choice Requires="wps">
            <w:drawing>
              <wp:anchor distT="45720" distB="45720" distL="114300" distR="114300" simplePos="0" relativeHeight="251681280" behindDoc="0" locked="0" layoutInCell="1" allowOverlap="1" wp14:anchorId="38972126" wp14:editId="18DF8EDE">
                <wp:simplePos x="0" y="0"/>
                <wp:positionH relativeFrom="margin">
                  <wp:align>left</wp:align>
                </wp:positionH>
                <wp:positionV relativeFrom="paragraph">
                  <wp:posOffset>2599690</wp:posOffset>
                </wp:positionV>
                <wp:extent cx="6023609" cy="313689"/>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3609" cy="313689"/>
                        </a:xfrm>
                        <a:prstGeom prst="rect">
                          <a:avLst/>
                        </a:prstGeom>
                        <a:solidFill>
                          <a:srgbClr val="FFFFFF"/>
                        </a:solidFill>
                        <a:ln w="9525">
                          <a:noFill/>
                          <a:miter lim="800000"/>
                          <a:headEnd/>
                          <a:tailEnd/>
                        </a:ln>
                      </wps:spPr>
                      <wps:txbx>
                        <w:txbxContent>
                          <w:p w:rsidR="005614BB" w:rsidRDefault="005614BB" w:rsidP="00944E4D">
                            <w:pPr>
                              <w:jc w:val="center"/>
                              <w:rPr>
                                <w:i/>
                                <w:color w:val="000000" w:themeColor="text1"/>
                                <w:sz w:val="16"/>
                                <w:szCs w:val="16"/>
                              </w:rPr>
                            </w:pPr>
                            <w:r w:rsidRPr="00474131">
                              <w:rPr>
                                <w:i/>
                                <w:color w:val="000000" w:themeColor="text1"/>
                                <w:sz w:val="16"/>
                                <w:szCs w:val="16"/>
                              </w:rPr>
                              <w:t xml:space="preserve">Figure </w:t>
                            </w:r>
                            <w:r>
                              <w:rPr>
                                <w:i/>
                                <w:color w:val="000000" w:themeColor="text1"/>
                                <w:sz w:val="16"/>
                                <w:szCs w:val="16"/>
                              </w:rPr>
                              <w:t>3</w:t>
                            </w:r>
                            <w:r w:rsidRPr="00474131">
                              <w:rPr>
                                <w:i/>
                                <w:color w:val="000000" w:themeColor="text1"/>
                                <w:sz w:val="16"/>
                                <w:szCs w:val="16"/>
                              </w:rPr>
                              <w:t xml:space="preserve">: </w:t>
                            </w:r>
                            <w:r>
                              <w:rPr>
                                <w:i/>
                                <w:color w:val="000000" w:themeColor="text1"/>
                                <w:sz w:val="16"/>
                                <w:szCs w:val="16"/>
                              </w:rPr>
                              <w:t>Frequency of attendances per person per month</w:t>
                            </w:r>
                          </w:p>
                          <w:p w:rsidR="005614BB" w:rsidRPr="00474131" w:rsidRDefault="005614BB" w:rsidP="00944E4D">
                            <w:pPr>
                              <w:rPr>
                                <w:i/>
                                <w:color w:val="000000" w:themeColor="text1"/>
                                <w:sz w:val="16"/>
                                <w:szCs w:val="16"/>
                              </w:rPr>
                            </w:pPr>
                          </w:p>
                          <w:p w:rsidR="005614BB" w:rsidRDefault="005614BB" w:rsidP="00944E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204.7pt;width:474.3pt;height:24.7pt;z-index:2516812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4i/IwIAACMEAAAOAAAAZHJzL2Uyb0RvYy54bWysU9uO2yAQfa/Uf0C8N3acSxMrzmqbbapK&#10;24u02w/AGMeowFAgsbdf3wFns2n7VpUHxDAzhzNnhs3NoBU5CeclmIpOJzklwnBopDlU9Nvj/s2K&#10;Eh+YaZgCIyr6JDy92b5+teltKQroQDXCEQQxvuxtRbsQbJllnndCMz8BKww6W3CaBTTdIWsc6xFd&#10;q6zI82XWg2usAy68x9u70Um3Cb9tBQ9f2taLQFRFkVtIu0t7Hfdsu2HlwTHbSX6mwf6BhWbS4KMX&#10;qDsWGDk6+ReUltyBhzZMOOgM2lZykWrAaqb5H9U8dMyKVAuK4+1FJv//YPnn01dHZIO9W1NimMYe&#10;PYohkHcwkCLK01tfYtSDxbgw4DWGplK9vQf+3RMDu46Zg7h1DvpOsAbpTWNmdpU64vgIUvefoMFn&#10;2DFAAhpap6N2qAZBdGzT06U1kQrHy2VezJY5UuTom01ny9U6PcHK52zrfPggQJN4qKjD1id0drr3&#10;IbJh5XNIfMyDks1eKpUMd6h3ypETwzHZp3VG/y1MGdJXdL0oFgnZQMxPE6RlwDFWUld0lccV01kZ&#10;1XhvmnQOTKrxjEyUOcsTFRm1CUM9pEYsYm6UrobmCfVyME4t/jI8dOB+UtLjxFbU/zgyJyhRHw1q&#10;vp7O53HEkzFfvC3QcNee+trDDEeoigZKxuMupG8RaRu4xd60Msn2wuRMGScxqXn+NXHUr+0U9fK3&#10;t78AAAD//wMAUEsDBBQABgAIAAAAIQC+cIYL3QAAAAgBAAAPAAAAZHJzL2Rvd25yZXYueG1sTI/N&#10;ToRAEITvJr7DpE28GHfQsCwgw0ZNNF735wEa6AUi00OY2YV9e9uTHqurU/VVsV3soC40+d6xgadV&#10;BIq4dk3PrYHj4eMxBeUDcoODYzJwJQ/b8vamwLxxM+/osg+tkhD2ORroQhhzrX3dkUW/ciOxeCc3&#10;WQwip1Y3E84Sbgf9HEWJttizNHQ40ntH9ff+bA2cvuaHdTZXn+G42cXJG/abyl2Nub9bXl9ABVrC&#10;3zP84gs6lMJUuTM3Xg0GZEgwEEdZDErsLE4TUJVc1mkKuiz0/wHlDwAAAP//AwBQSwECLQAUAAYA&#10;CAAAACEAtoM4kv4AAADhAQAAEwAAAAAAAAAAAAAAAAAAAAAAW0NvbnRlbnRfVHlwZXNdLnhtbFBL&#10;AQItABQABgAIAAAAIQA4/SH/1gAAAJQBAAALAAAAAAAAAAAAAAAAAC8BAABfcmVscy8ucmVsc1BL&#10;AQItABQABgAIAAAAIQDpT4i/IwIAACMEAAAOAAAAAAAAAAAAAAAAAC4CAABkcnMvZTJvRG9jLnht&#10;bFBLAQItABQABgAIAAAAIQC+cIYL3QAAAAgBAAAPAAAAAAAAAAAAAAAAAH0EAABkcnMvZG93bnJl&#10;di54bWxQSwUGAAAAAAQABADzAAAAhwUAAAAA&#10;" stroked="f">
                <v:textbox>
                  <w:txbxContent>
                    <w:p w:rsidR="005614BB" w:rsidRDefault="005614BB" w:rsidP="00944E4D">
                      <w:pPr>
                        <w:jc w:val="center"/>
                        <w:rPr>
                          <w:i/>
                          <w:color w:val="000000" w:themeColor="text1"/>
                          <w:sz w:val="16"/>
                          <w:szCs w:val="16"/>
                        </w:rPr>
                      </w:pPr>
                      <w:r w:rsidRPr="00474131">
                        <w:rPr>
                          <w:i/>
                          <w:color w:val="000000" w:themeColor="text1"/>
                          <w:sz w:val="16"/>
                          <w:szCs w:val="16"/>
                        </w:rPr>
                        <w:t xml:space="preserve">Figure </w:t>
                      </w:r>
                      <w:r>
                        <w:rPr>
                          <w:i/>
                          <w:color w:val="000000" w:themeColor="text1"/>
                          <w:sz w:val="16"/>
                          <w:szCs w:val="16"/>
                        </w:rPr>
                        <w:t>3</w:t>
                      </w:r>
                      <w:r w:rsidRPr="00474131">
                        <w:rPr>
                          <w:i/>
                          <w:color w:val="000000" w:themeColor="text1"/>
                          <w:sz w:val="16"/>
                          <w:szCs w:val="16"/>
                        </w:rPr>
                        <w:t xml:space="preserve">: </w:t>
                      </w:r>
                      <w:r>
                        <w:rPr>
                          <w:i/>
                          <w:color w:val="000000" w:themeColor="text1"/>
                          <w:sz w:val="16"/>
                          <w:szCs w:val="16"/>
                        </w:rPr>
                        <w:t>Frequency of attendances per person per month</w:t>
                      </w:r>
                    </w:p>
                    <w:p w:rsidR="005614BB" w:rsidRPr="00474131" w:rsidRDefault="005614BB" w:rsidP="00944E4D">
                      <w:pPr>
                        <w:rPr>
                          <w:i/>
                          <w:color w:val="000000" w:themeColor="text1"/>
                          <w:sz w:val="16"/>
                          <w:szCs w:val="16"/>
                        </w:rPr>
                      </w:pPr>
                    </w:p>
                    <w:p w:rsidR="005614BB" w:rsidRDefault="005614BB" w:rsidP="00944E4D"/>
                  </w:txbxContent>
                </v:textbox>
                <w10:wrap type="square" anchorx="margin"/>
              </v:shape>
            </w:pict>
          </mc:Fallback>
        </mc:AlternateContent>
      </w:r>
    </w:p>
    <w:p w:rsidR="00CA6F05" w:rsidRDefault="00CA6F05" w:rsidP="00CA6F05">
      <w:pPr>
        <w:spacing w:after="160" w:line="259" w:lineRule="auto"/>
      </w:pPr>
      <w:r>
        <w:t xml:space="preserve">There are 17 frequent attenders. </w:t>
      </w:r>
    </w:p>
    <w:p w:rsidR="00CA6F05" w:rsidRDefault="00CA6F05" w:rsidP="00CA6F05">
      <w:pPr>
        <w:pStyle w:val="ListParagraph"/>
        <w:numPr>
          <w:ilvl w:val="0"/>
          <w:numId w:val="15"/>
        </w:numPr>
        <w:spacing w:after="160" w:line="259" w:lineRule="auto"/>
      </w:pPr>
      <w:r>
        <w:t>11 have attended regularly for 1-3 months then come occasionally or not at all</w:t>
      </w:r>
    </w:p>
    <w:p w:rsidR="00CA6F05" w:rsidRDefault="00CA6F05" w:rsidP="00CA6F05">
      <w:pPr>
        <w:pStyle w:val="ListParagraph"/>
        <w:numPr>
          <w:ilvl w:val="0"/>
          <w:numId w:val="15"/>
        </w:numPr>
        <w:spacing w:after="160" w:line="259" w:lineRule="auto"/>
      </w:pPr>
      <w:r>
        <w:t>2 people attend consistently between 5 and 15 times per month</w:t>
      </w:r>
    </w:p>
    <w:p w:rsidR="00CA6F05" w:rsidRDefault="00CA6F05" w:rsidP="00CA6F05">
      <w:pPr>
        <w:pStyle w:val="ListParagraph"/>
        <w:numPr>
          <w:ilvl w:val="0"/>
          <w:numId w:val="15"/>
        </w:numPr>
        <w:spacing w:after="160" w:line="259" w:lineRule="auto"/>
      </w:pPr>
      <w:r>
        <w:t>4 people attend most frequently, over 20 times a month for 5 or 6 months</w:t>
      </w:r>
    </w:p>
    <w:p w:rsidR="00CA6F05" w:rsidRDefault="00CA6F05" w:rsidP="00CA6F05">
      <w:r>
        <w:t xml:space="preserve">However, in any one month, only 4-6 people are attending regularly over 15 times. </w:t>
      </w:r>
    </w:p>
    <w:p w:rsidR="00CA6F05" w:rsidRDefault="00CA6F05" w:rsidP="00CA6F05">
      <w:pPr>
        <w:spacing w:after="160" w:line="259" w:lineRule="auto"/>
      </w:pPr>
      <w:r>
        <w:t>These few regular attenders are being kept well. For example, one person, who has been signposted to other agencies, prefers to attend the Oasis nightly as a coping mechanism for his addiction problems.</w:t>
      </w:r>
    </w:p>
    <w:p w:rsidR="005C1AA9" w:rsidRDefault="00CA6F05" w:rsidP="00CA6F05">
      <w:pPr>
        <w:spacing w:after="160" w:line="259" w:lineRule="auto"/>
      </w:pPr>
      <w:r>
        <w:t xml:space="preserve">The </w:t>
      </w:r>
      <w:proofErr w:type="gramStart"/>
      <w:r>
        <w:t>staff at the Oasis work</w:t>
      </w:r>
      <w:proofErr w:type="gramEnd"/>
      <w:r>
        <w:t xml:space="preserve"> hard at managing the regulars and ensure all are engaging in meaningful activity to promote recovery and independence.</w:t>
      </w:r>
    </w:p>
    <w:p w:rsidR="00944E4D" w:rsidRDefault="00944E4D" w:rsidP="00CA6F05">
      <w:pPr>
        <w:spacing w:after="160" w:line="259" w:lineRule="auto"/>
      </w:pPr>
      <w:r>
        <w:br w:type="page"/>
      </w:r>
    </w:p>
    <w:p w:rsidR="00CA6F05" w:rsidRPr="00482A7A" w:rsidRDefault="00CA6F05" w:rsidP="002D5C56">
      <w:pPr>
        <w:pStyle w:val="Heading2"/>
      </w:pPr>
      <w:bookmarkStart w:id="7" w:name="_Toc514244030"/>
      <w:r w:rsidRPr="00944E4D">
        <w:lastRenderedPageBreak/>
        <w:t>Out</w:t>
      </w:r>
      <w:r w:rsidRPr="00482A7A">
        <w:t>comes</w:t>
      </w:r>
      <w:bookmarkEnd w:id="7"/>
    </w:p>
    <w:p w:rsidR="00CA6F05" w:rsidRDefault="005C1AA9" w:rsidP="00CA6F05">
      <w:r>
        <w:rPr>
          <w:noProof/>
          <w:lang w:val="en-GB" w:eastAsia="en-GB"/>
        </w:rPr>
        <w:drawing>
          <wp:anchor distT="0" distB="0" distL="114300" distR="114300" simplePos="0" relativeHeight="251684352" behindDoc="0" locked="0" layoutInCell="1" allowOverlap="1" wp14:anchorId="15EA245D" wp14:editId="5281C379">
            <wp:simplePos x="0" y="0"/>
            <wp:positionH relativeFrom="column">
              <wp:posOffset>828675</wp:posOffset>
            </wp:positionH>
            <wp:positionV relativeFrom="paragraph">
              <wp:posOffset>1035685</wp:posOffset>
            </wp:positionV>
            <wp:extent cx="4294505" cy="1972310"/>
            <wp:effectExtent l="0" t="0" r="0" b="0"/>
            <wp:wrapTopAndBottom/>
            <wp:docPr id="20" name="Chart 2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B43B7F5-3CC3-444F-AC30-A890E95FB5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00CA6F05" w:rsidRPr="008E48BE">
        <w:t xml:space="preserve">One remit of the Oasis is to refer or signpost people to other </w:t>
      </w:r>
      <w:proofErr w:type="spellStart"/>
      <w:r w:rsidR="00CA6F05" w:rsidRPr="008E48BE">
        <w:t>organisations</w:t>
      </w:r>
      <w:proofErr w:type="spellEnd"/>
      <w:r w:rsidR="00CA6F05" w:rsidRPr="008E48BE">
        <w:t xml:space="preserve"> for appropriate support. </w:t>
      </w:r>
      <w:r w:rsidR="00CA6F05">
        <w:t>This is done on a regular basis when needed.</w:t>
      </w:r>
    </w:p>
    <w:p w:rsidR="00CA6F05" w:rsidRPr="008F5F18" w:rsidRDefault="00CA6F05" w:rsidP="005C1AA9">
      <w:pPr>
        <w:pStyle w:val="Heading3"/>
        <w:rPr>
          <w:color w:val="C6504D"/>
        </w:rPr>
      </w:pPr>
      <w:r w:rsidRPr="008F5F18">
        <w:rPr>
          <w:color w:val="C6504D"/>
        </w:rPr>
        <w:t>Routine Signposting</w:t>
      </w:r>
    </w:p>
    <w:p w:rsidR="005C1AA9" w:rsidRDefault="005C1AA9" w:rsidP="005C1AA9">
      <w:pPr>
        <w:jc w:val="center"/>
      </w:pPr>
      <w:r w:rsidRPr="00A03485">
        <w:rPr>
          <w:b/>
          <w:noProof/>
          <w:u w:val="single"/>
          <w:lang w:val="en-GB" w:eastAsia="en-GB"/>
        </w:rPr>
        <mc:AlternateContent>
          <mc:Choice Requires="wps">
            <w:drawing>
              <wp:anchor distT="45720" distB="45720" distL="114300" distR="114300" simplePos="0" relativeHeight="251683328" behindDoc="0" locked="0" layoutInCell="1" allowOverlap="1" wp14:anchorId="5734E1EE" wp14:editId="22CC53A9">
                <wp:simplePos x="0" y="0"/>
                <wp:positionH relativeFrom="margin">
                  <wp:posOffset>-76200</wp:posOffset>
                </wp:positionH>
                <wp:positionV relativeFrom="paragraph">
                  <wp:posOffset>2404110</wp:posOffset>
                </wp:positionV>
                <wp:extent cx="5943600" cy="25527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5270"/>
                        </a:xfrm>
                        <a:prstGeom prst="rect">
                          <a:avLst/>
                        </a:prstGeom>
                        <a:solidFill>
                          <a:srgbClr val="FFFFFF"/>
                        </a:solidFill>
                        <a:ln w="9525">
                          <a:noFill/>
                          <a:miter lim="800000"/>
                          <a:headEnd/>
                          <a:tailEnd/>
                        </a:ln>
                      </wps:spPr>
                      <wps:txbx>
                        <w:txbxContent>
                          <w:p w:rsidR="005614BB" w:rsidRDefault="005614BB" w:rsidP="005C1AA9">
                            <w:pPr>
                              <w:jc w:val="center"/>
                            </w:pPr>
                            <w:r w:rsidRPr="00474131">
                              <w:rPr>
                                <w:i/>
                                <w:color w:val="000000" w:themeColor="text1"/>
                                <w:sz w:val="16"/>
                                <w:szCs w:val="16"/>
                              </w:rPr>
                              <w:t xml:space="preserve">Figure </w:t>
                            </w:r>
                            <w:r>
                              <w:rPr>
                                <w:i/>
                                <w:color w:val="000000" w:themeColor="text1"/>
                                <w:sz w:val="16"/>
                                <w:szCs w:val="16"/>
                              </w:rPr>
                              <w:t>4</w:t>
                            </w:r>
                            <w:r w:rsidRPr="00474131">
                              <w:rPr>
                                <w:i/>
                                <w:color w:val="000000" w:themeColor="text1"/>
                                <w:sz w:val="16"/>
                                <w:szCs w:val="16"/>
                              </w:rPr>
                              <w:t xml:space="preserve">: </w:t>
                            </w:r>
                            <w:r>
                              <w:rPr>
                                <w:i/>
                                <w:color w:val="000000" w:themeColor="text1"/>
                                <w:sz w:val="16"/>
                                <w:szCs w:val="16"/>
                              </w:rPr>
                              <w:t>Number of referrals/signposting for appropriate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6pt;margin-top:189.3pt;width:468pt;height:20.1pt;z-index:251683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aLIwIAACMEAAAOAAAAZHJzL2Uyb0RvYy54bWysU9uO2yAQfa/Uf0C8N3bcJLux4qy22aaq&#10;tL1Iu/0AjHGMCgwFEjv9+h1wkkbbt6o8IIYZDjNnzqzuBq3IQTgvwVR0OskpEYZDI82uoj+et+9u&#10;KfGBmYYpMKKiR+Hp3frtm1VvS1FAB6oRjiCI8WVvK9qFYMss87wTmvkJWGHQ2YLTLKDpdlnjWI/o&#10;WmVFni+yHlxjHXDhPd4+jE66TvhtK3j41rZeBKIqirmFtLu013HP1itW7hyzneSnNNg/ZKGZNPjp&#10;BeqBBUb2Tv4FpSV34KENEw46g7aVXKQasJpp/qqap45ZkWpBcry90OT/Hyz/evjuiGywd1NKDNPY&#10;o2cxBPIBBlJEenrrS4x6shgXBrzG0FSqt4/Af3piYNMxsxP3zkHfCdZgetP4Mrt6OuL4CFL3X6DB&#10;b9g+QAIaWqcjd8gGQXRs0/HSmpgKx8v5cvZ+kaOLo6+Yz4ub1LuMlefX1vnwSYAm8VBRh61P6Ozw&#10;6EPMhpXnkPiZByWbrVQqGW5Xb5QjB4Yy2aaVCngVpgzpK7qcF/OEbCC+TwrSMqCMldQVvc3jGoUV&#10;2fhomhQSmFTjGTNR5kRPZGTkJgz1kBqxOLNeQ3NEvhyMqsUpw0MH7jclPSq2ov7XnjlBifpskPPl&#10;dDaLEk/GbH5ToOGuPfW1hxmOUBUNlIzHTUhjEekwcI+9aWWiLTZxzOSUMioxsXmamij1aztF/Znt&#10;9QsAAAD//wMAUEsDBBQABgAIAAAAIQA3+Qrq4AAAAAsBAAAPAAAAZHJzL2Rvd25yZXYueG1sTI9B&#10;T4NAEIXvJv6HzZh4Me0CIlDK0qiJxmtrf8AAWyBlZwm7LfTfO570+Oa9vPlesVvMIK56cr0lBeE6&#10;AKGptk1PrYLj98cqA+E8UoODJa3gph3syvu7AvPGzrTX14NvBZeQy1FB5/2YS+nqTht0aztqYu9k&#10;J4Oe5dTKZsKZy80goyBIpMGe+EOHo37vdH0+XIyC09f89LKZq09/TPdx8oZ9WtmbUo8Py+sWhNeL&#10;/wvDLz6jQ8lMlb1Q48SgYBVGvMUreE6zBAQnNlHMl0pBHGYZyLKQ/zeUPwAAAP//AwBQSwECLQAU&#10;AAYACAAAACEAtoM4kv4AAADhAQAAEwAAAAAAAAAAAAAAAAAAAAAAW0NvbnRlbnRfVHlwZXNdLnht&#10;bFBLAQItABQABgAIAAAAIQA4/SH/1gAAAJQBAAALAAAAAAAAAAAAAAAAAC8BAABfcmVscy8ucmVs&#10;c1BLAQItABQABgAIAAAAIQDV/QaLIwIAACMEAAAOAAAAAAAAAAAAAAAAAC4CAABkcnMvZTJvRG9j&#10;LnhtbFBLAQItABQABgAIAAAAIQA3+Qrq4AAAAAsBAAAPAAAAAAAAAAAAAAAAAH0EAABkcnMvZG93&#10;bnJldi54bWxQSwUGAAAAAAQABADzAAAAigUAAAAA&#10;" stroked="f">
                <v:textbox>
                  <w:txbxContent>
                    <w:p w:rsidR="005614BB" w:rsidRDefault="005614BB" w:rsidP="005C1AA9">
                      <w:pPr>
                        <w:jc w:val="center"/>
                      </w:pPr>
                      <w:r w:rsidRPr="00474131">
                        <w:rPr>
                          <w:i/>
                          <w:color w:val="000000" w:themeColor="text1"/>
                          <w:sz w:val="16"/>
                          <w:szCs w:val="16"/>
                        </w:rPr>
                        <w:t xml:space="preserve">Figure </w:t>
                      </w:r>
                      <w:r>
                        <w:rPr>
                          <w:i/>
                          <w:color w:val="000000" w:themeColor="text1"/>
                          <w:sz w:val="16"/>
                          <w:szCs w:val="16"/>
                        </w:rPr>
                        <w:t>4</w:t>
                      </w:r>
                      <w:r w:rsidRPr="00474131">
                        <w:rPr>
                          <w:i/>
                          <w:color w:val="000000" w:themeColor="text1"/>
                          <w:sz w:val="16"/>
                          <w:szCs w:val="16"/>
                        </w:rPr>
                        <w:t xml:space="preserve">: </w:t>
                      </w:r>
                      <w:r>
                        <w:rPr>
                          <w:i/>
                          <w:color w:val="000000" w:themeColor="text1"/>
                          <w:sz w:val="16"/>
                          <w:szCs w:val="16"/>
                        </w:rPr>
                        <w:t>Number of referrals/signposting for appropriate support</w:t>
                      </w:r>
                    </w:p>
                  </w:txbxContent>
                </v:textbox>
                <w10:wrap type="square" anchorx="margin"/>
              </v:shape>
            </w:pict>
          </mc:Fallback>
        </mc:AlternateContent>
      </w:r>
    </w:p>
    <w:p w:rsidR="00CA6F05" w:rsidRPr="00901754" w:rsidRDefault="00CA6F05" w:rsidP="00CA6F05">
      <w:r w:rsidRPr="00901754">
        <w:t>There</w:t>
      </w:r>
      <w:r>
        <w:t xml:space="preserve"> have been no referrals made to CMHRS as the Oasis is unable to refer directly. If a referral is needed people are advised to see their GP so a referral can be made.</w:t>
      </w:r>
    </w:p>
    <w:p w:rsidR="00CA6F05" w:rsidRPr="008F5F18" w:rsidRDefault="00CA6F05" w:rsidP="005C1AA9">
      <w:pPr>
        <w:pStyle w:val="Heading3"/>
        <w:rPr>
          <w:color w:val="C6504D"/>
        </w:rPr>
      </w:pPr>
      <w:r w:rsidRPr="008F5F18">
        <w:rPr>
          <w:color w:val="C6504D"/>
        </w:rPr>
        <w:t>Emergency Services</w:t>
      </w:r>
    </w:p>
    <w:p w:rsidR="00CA6F05" w:rsidRDefault="00CA6F05" w:rsidP="00CA6F05">
      <w:pPr>
        <w:pStyle w:val="ListParagraph"/>
        <w:numPr>
          <w:ilvl w:val="0"/>
          <w:numId w:val="12"/>
        </w:numPr>
        <w:spacing w:after="160" w:line="259" w:lineRule="auto"/>
      </w:pPr>
      <w:r>
        <w:t>Safe Haven -   Two</w:t>
      </w:r>
      <w:r>
        <w:rPr>
          <w:b/>
        </w:rPr>
        <w:t xml:space="preserve"> </w:t>
      </w:r>
      <w:r>
        <w:t>people have needed input from the Safe Haven. One person was taken there for assessment and then needed to attend A+E as he was acutely psychotic. On one occasion telephone advice was given by the Safe Haven.</w:t>
      </w:r>
    </w:p>
    <w:p w:rsidR="00CA6F05" w:rsidRDefault="00CA6F05" w:rsidP="00CA6F05">
      <w:pPr>
        <w:pStyle w:val="ListParagraph"/>
        <w:numPr>
          <w:ilvl w:val="0"/>
          <w:numId w:val="12"/>
        </w:numPr>
        <w:spacing w:after="160" w:line="259" w:lineRule="auto"/>
      </w:pPr>
      <w:r>
        <w:t xml:space="preserve">111 </w:t>
      </w:r>
      <w:proofErr w:type="gramStart"/>
      <w:r>
        <w:t>was</w:t>
      </w:r>
      <w:proofErr w:type="gramEnd"/>
      <w:r>
        <w:t xml:space="preserve"> phoned for advice after a person said they had taken a small overdose. An ambulance was called. The person was checked over and no further help was required.</w:t>
      </w:r>
    </w:p>
    <w:p w:rsidR="00CA6F05" w:rsidRDefault="00CA6F05" w:rsidP="00CA6F05">
      <w:pPr>
        <w:pStyle w:val="ListParagraph"/>
        <w:numPr>
          <w:ilvl w:val="0"/>
          <w:numId w:val="12"/>
        </w:numPr>
        <w:spacing w:after="0" w:line="240" w:lineRule="auto"/>
      </w:pPr>
      <w:r>
        <w:t>A+E -  Four people had taken overdoses (one by accident) and required A+E assessment</w:t>
      </w:r>
    </w:p>
    <w:p w:rsidR="005C1AA9" w:rsidRDefault="005C1AA9" w:rsidP="00521FF5">
      <w:r>
        <w:br w:type="page"/>
      </w:r>
    </w:p>
    <w:p w:rsidR="005C1AA9" w:rsidRPr="00641D57" w:rsidRDefault="005C1AA9" w:rsidP="0064635A">
      <w:pPr>
        <w:pStyle w:val="Heading1"/>
      </w:pPr>
      <w:bookmarkStart w:id="8" w:name="_Toc514244031"/>
      <w:r>
        <w:lastRenderedPageBreak/>
        <w:t xml:space="preserve">Review of Attendee </w:t>
      </w:r>
      <w:r w:rsidRPr="00641D57">
        <w:t xml:space="preserve">Evaluation </w:t>
      </w:r>
      <w:r>
        <w:t>Questionnaires</w:t>
      </w:r>
      <w:bookmarkEnd w:id="8"/>
    </w:p>
    <w:p w:rsidR="005C1AA9" w:rsidRDefault="005C1AA9" w:rsidP="005C1AA9">
      <w:r>
        <w:t xml:space="preserve">40 attendee evaluation forms filled in between October 2017 and January 2018 were </w:t>
      </w:r>
      <w:proofErr w:type="spellStart"/>
      <w:r>
        <w:t>analysed</w:t>
      </w:r>
      <w:proofErr w:type="spellEnd"/>
      <w:r>
        <w:t>.</w:t>
      </w:r>
    </w:p>
    <w:p w:rsidR="005C1AA9" w:rsidRDefault="005C1AA9" w:rsidP="005C1AA9"/>
    <w:p w:rsidR="005C1AA9" w:rsidRDefault="005C1AA9" w:rsidP="005C1AA9">
      <w:proofErr w:type="gramStart"/>
      <w:r w:rsidRPr="0064635A">
        <w:rPr>
          <w:b/>
          <w:color w:val="C4504D"/>
        </w:rPr>
        <w:t>Question 1.</w:t>
      </w:r>
      <w:proofErr w:type="gramEnd"/>
      <w:r w:rsidRPr="0064635A">
        <w:rPr>
          <w:color w:val="C4504D"/>
        </w:rPr>
        <w:t xml:space="preserve"> </w:t>
      </w:r>
      <w:r>
        <w:t>What would you have done if Oasis was not open?</w:t>
      </w:r>
    </w:p>
    <w:p w:rsidR="005C1AA9" w:rsidRDefault="005C1AA9" w:rsidP="005C1AA9">
      <w:r>
        <w:t>This is an open question, some gave 2 answers.</w:t>
      </w:r>
    </w:p>
    <w:p w:rsidR="005C1AA9" w:rsidRPr="00210711" w:rsidRDefault="0064635A" w:rsidP="005C1AA9">
      <w:pPr>
        <w:rPr>
          <w:rFonts w:ascii="Calibri" w:hAnsi="Calibri" w:cs="Calibri"/>
        </w:rPr>
      </w:pPr>
      <w:r>
        <w:rPr>
          <w:noProof/>
          <w:lang w:val="en-GB" w:eastAsia="en-GB"/>
        </w:rPr>
        <w:drawing>
          <wp:anchor distT="0" distB="0" distL="114300" distR="114300" simplePos="0" relativeHeight="251688448" behindDoc="0" locked="0" layoutInCell="1" allowOverlap="1" wp14:anchorId="17919FD6" wp14:editId="48AD81A0">
            <wp:simplePos x="0" y="0"/>
            <wp:positionH relativeFrom="column">
              <wp:posOffset>838200</wp:posOffset>
            </wp:positionH>
            <wp:positionV relativeFrom="paragraph">
              <wp:posOffset>9525</wp:posOffset>
            </wp:positionV>
            <wp:extent cx="4495800" cy="1781810"/>
            <wp:effectExtent l="0" t="0" r="19050" b="27940"/>
            <wp:wrapSquare wrapText="bothSides"/>
            <wp:docPr id="14" name="Chart 1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373ECFF-9353-4FF6-B738-4F66C2893C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rsidR="005C1AA9" w:rsidRPr="00210711" w:rsidRDefault="005C1AA9" w:rsidP="005C1AA9">
      <w:pPr>
        <w:rPr>
          <w:rFonts w:ascii="Calibri" w:hAnsi="Calibri" w:cs="Calibri"/>
        </w:rPr>
      </w:pPr>
      <w:r w:rsidRPr="00F82D08">
        <w:rPr>
          <w:noProof/>
          <w:lang w:val="en-GB" w:eastAsia="en-GB"/>
        </w:rPr>
        <mc:AlternateContent>
          <mc:Choice Requires="wps">
            <w:drawing>
              <wp:anchor distT="45720" distB="45720" distL="114300" distR="114300" simplePos="0" relativeHeight="251687424" behindDoc="0" locked="0" layoutInCell="1" allowOverlap="1" wp14:anchorId="4352A965" wp14:editId="55397277">
                <wp:simplePos x="0" y="0"/>
                <wp:positionH relativeFrom="margin">
                  <wp:align>left</wp:align>
                </wp:positionH>
                <wp:positionV relativeFrom="paragraph">
                  <wp:posOffset>179705</wp:posOffset>
                </wp:positionV>
                <wp:extent cx="5934074" cy="313689"/>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4" cy="313689"/>
                        </a:xfrm>
                        <a:prstGeom prst="rect">
                          <a:avLst/>
                        </a:prstGeom>
                        <a:solidFill>
                          <a:srgbClr val="FFFFFF"/>
                        </a:solidFill>
                        <a:ln w="9525">
                          <a:noFill/>
                          <a:miter lim="800000"/>
                          <a:headEnd/>
                          <a:tailEnd/>
                        </a:ln>
                      </wps:spPr>
                      <wps:txbx>
                        <w:txbxContent>
                          <w:p w:rsidR="005614BB" w:rsidRDefault="005614BB" w:rsidP="0064635A">
                            <w:pPr>
                              <w:jc w:val="center"/>
                            </w:pPr>
                            <w:r w:rsidRPr="00474131">
                              <w:rPr>
                                <w:i/>
                                <w:color w:val="000000" w:themeColor="text1"/>
                                <w:sz w:val="16"/>
                                <w:szCs w:val="16"/>
                              </w:rPr>
                              <w:t xml:space="preserve">Figure </w:t>
                            </w:r>
                            <w:r>
                              <w:rPr>
                                <w:i/>
                                <w:color w:val="000000" w:themeColor="text1"/>
                                <w:sz w:val="16"/>
                                <w:szCs w:val="16"/>
                              </w:rPr>
                              <w:t>6</w:t>
                            </w:r>
                            <w:r w:rsidRPr="00474131">
                              <w:rPr>
                                <w:i/>
                                <w:color w:val="000000" w:themeColor="text1"/>
                                <w:sz w:val="16"/>
                                <w:szCs w:val="16"/>
                              </w:rPr>
                              <w:t xml:space="preserve">: </w:t>
                            </w:r>
                            <w:r>
                              <w:rPr>
                                <w:i/>
                                <w:color w:val="000000" w:themeColor="text1"/>
                                <w:sz w:val="16"/>
                                <w:szCs w:val="16"/>
                              </w:rPr>
                              <w:t>What people would have done had the Oasis not been open</w:t>
                            </w:r>
                          </w:p>
                          <w:p w:rsidR="005614BB" w:rsidRDefault="005614BB" w:rsidP="005C1A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0;margin-top:14.15pt;width:467.25pt;height:24.7pt;z-index:2516874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NcJQIAACMEAAAOAAAAZHJzL2Uyb0RvYy54bWysU9uO2yAQfa/Uf0C8N3acZJNYcVbbbFNV&#10;2l6k3X4AxjhGBYYCiZ1+/Q4km03bt6o8IIaZOZw5M6xuB63IQTgvwVR0PMopEYZDI82uot+ftu8W&#10;lPjATMMUGFHRo/D0dv32zaq3pSigA9UIRxDE+LK3Fe1CsGWWed4JzfwIrDDobMFpFtB0u6xxrEd0&#10;rbIiz2+yHlxjHXDhPd7en5x0nfDbVvDwtW29CERVFLmFtLu013HP1itW7hyzneRnGuwfWGgmDT56&#10;gbpngZG9k39BackdeGjDiIPOoG0lF6kGrGac/1HNY8esSLWgON5eZPL/D5Z/OXxzRDYVLQpKDNPY&#10;oycxBPIeBlJEeXrrS4x6tBgXBrzGNqdSvX0A/sMTA5uOmZ24cw76TrAG6Y1jZnaVesLxEaTuP0OD&#10;z7B9gAQ0tE5H7VANgujYpuOlNZEKx8vZcjLN51NKOPom48nNYpmeYOVLtnU+fBSgSTxU1GHrEzo7&#10;PPgQ2bDyJSQ+5kHJZiuVSobb1RvlyIHhmGzTOqP/FqYM6Su6nBWzhGwg5qcJ0jLgGCupK7rI44rp&#10;rIxqfDBNOgcm1emMTJQ5yxMVOWkThnpIjZjH3ChdDc0R9XJwmlr8ZXjowP2ipMeJraj/uWdOUKI+&#10;GdR8OZ5O44gnYzqbF2i4a0997WGGI1RFAyWn4yakbxFpG7jD3rQyyfbK5EwZJzGpef41cdSv7RT1&#10;+rfXzwAAAP//AwBQSwMEFAAGAAgAAAAhALQ9I3ncAAAABgEAAA8AAABkcnMvZG93bnJldi54bWxM&#10;j81OwzAQhO9IvIO1SFwQdeif25BNBUggri19gE2yTSLidRS7Tfr2mBMcRzOa+SbbTbZTFx586wTh&#10;aZaAYild1UqNcPx6f9yA8oGkos4JI1zZwy6/vckordwoe74cQq1iifiUEJoQ+lRrXzZsyc9czxK9&#10;kxsshSiHWlcDjbHcdnqeJGttqZW40FDPbw2X34ezRTh9jg+r7Vh8hKPZL9ev1JrCXRHv76aXZ1CB&#10;p/AXhl/8iA55ZCrcWSqvOoR4JCDMNwtQ0d0ulitQBYIxBnSe6f/4+Q8AAAD//wMAUEsBAi0AFAAG&#10;AAgAAAAhALaDOJL+AAAA4QEAABMAAAAAAAAAAAAAAAAAAAAAAFtDb250ZW50X1R5cGVzXS54bWxQ&#10;SwECLQAUAAYACAAAACEAOP0h/9YAAACUAQAACwAAAAAAAAAAAAAAAAAvAQAAX3JlbHMvLnJlbHNQ&#10;SwECLQAUAAYACAAAACEAx5PjXCUCAAAjBAAADgAAAAAAAAAAAAAAAAAuAgAAZHJzL2Uyb0RvYy54&#10;bWxQSwECLQAUAAYACAAAACEAtD0jedwAAAAGAQAADwAAAAAAAAAAAAAAAAB/BAAAZHJzL2Rvd25y&#10;ZXYueG1sUEsFBgAAAAAEAAQA8wAAAIgFAAAAAA==&#10;" stroked="f">
                <v:textbox>
                  <w:txbxContent>
                    <w:p w:rsidR="005614BB" w:rsidRDefault="005614BB" w:rsidP="0064635A">
                      <w:pPr>
                        <w:jc w:val="center"/>
                      </w:pPr>
                      <w:r w:rsidRPr="00474131">
                        <w:rPr>
                          <w:i/>
                          <w:color w:val="000000" w:themeColor="text1"/>
                          <w:sz w:val="16"/>
                          <w:szCs w:val="16"/>
                        </w:rPr>
                        <w:t xml:space="preserve">Figure </w:t>
                      </w:r>
                      <w:r>
                        <w:rPr>
                          <w:i/>
                          <w:color w:val="000000" w:themeColor="text1"/>
                          <w:sz w:val="16"/>
                          <w:szCs w:val="16"/>
                        </w:rPr>
                        <w:t>6</w:t>
                      </w:r>
                      <w:r w:rsidRPr="00474131">
                        <w:rPr>
                          <w:i/>
                          <w:color w:val="000000" w:themeColor="text1"/>
                          <w:sz w:val="16"/>
                          <w:szCs w:val="16"/>
                        </w:rPr>
                        <w:t xml:space="preserve">: </w:t>
                      </w:r>
                      <w:r>
                        <w:rPr>
                          <w:i/>
                          <w:color w:val="000000" w:themeColor="text1"/>
                          <w:sz w:val="16"/>
                          <w:szCs w:val="16"/>
                        </w:rPr>
                        <w:t>What people would have done had the Oasis not been open</w:t>
                      </w:r>
                    </w:p>
                    <w:p w:rsidR="005614BB" w:rsidRDefault="005614BB" w:rsidP="005C1AA9"/>
                  </w:txbxContent>
                </v:textbox>
                <w10:wrap type="square" anchorx="margin"/>
              </v:shape>
            </w:pict>
          </mc:Fallback>
        </mc:AlternateContent>
      </w:r>
    </w:p>
    <w:p w:rsidR="005C1AA9" w:rsidRDefault="005C1AA9" w:rsidP="005C1AA9">
      <w:pPr>
        <w:rPr>
          <w:rFonts w:ascii="Calibri" w:hAnsi="Calibri" w:cs="Calibri"/>
          <w:b/>
        </w:rPr>
      </w:pPr>
    </w:p>
    <w:p w:rsidR="0064635A" w:rsidRPr="0064635A" w:rsidRDefault="0064635A" w:rsidP="005C1AA9">
      <w:pPr>
        <w:rPr>
          <w:rFonts w:ascii="Calibri" w:hAnsi="Calibri" w:cs="Calibri"/>
          <w:b/>
        </w:rPr>
      </w:pPr>
      <w:r w:rsidRPr="00F82D08">
        <w:rPr>
          <w:noProof/>
          <w:lang w:val="en-GB" w:eastAsia="en-GB"/>
        </w:rPr>
        <mc:AlternateContent>
          <mc:Choice Requires="wps">
            <w:drawing>
              <wp:anchor distT="45720" distB="45720" distL="114300" distR="114300" simplePos="0" relativeHeight="251690496" behindDoc="0" locked="0" layoutInCell="1" allowOverlap="1" wp14:anchorId="17E912DA" wp14:editId="638503F1">
                <wp:simplePos x="0" y="0"/>
                <wp:positionH relativeFrom="margin">
                  <wp:posOffset>10160</wp:posOffset>
                </wp:positionH>
                <wp:positionV relativeFrom="paragraph">
                  <wp:posOffset>433070</wp:posOffset>
                </wp:positionV>
                <wp:extent cx="5933440" cy="313055"/>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3440" cy="313055"/>
                        </a:xfrm>
                        <a:prstGeom prst="rect">
                          <a:avLst/>
                        </a:prstGeom>
                        <a:solidFill>
                          <a:srgbClr val="FFFFFF"/>
                        </a:solidFill>
                        <a:ln w="9525">
                          <a:noFill/>
                          <a:miter lim="800000"/>
                          <a:headEnd/>
                          <a:tailEnd/>
                        </a:ln>
                      </wps:spPr>
                      <wps:txbx>
                        <w:txbxContent>
                          <w:p w:rsidR="005614BB" w:rsidRDefault="005614BB" w:rsidP="0064635A">
                            <w:pPr>
                              <w:jc w:val="center"/>
                            </w:pPr>
                            <w:r w:rsidRPr="00474131">
                              <w:rPr>
                                <w:i/>
                                <w:color w:val="000000" w:themeColor="text1"/>
                                <w:sz w:val="16"/>
                                <w:szCs w:val="16"/>
                              </w:rPr>
                              <w:t xml:space="preserve">Figure </w:t>
                            </w:r>
                            <w:r>
                              <w:rPr>
                                <w:i/>
                                <w:color w:val="000000" w:themeColor="text1"/>
                                <w:sz w:val="16"/>
                                <w:szCs w:val="16"/>
                              </w:rPr>
                              <w:t>5</w:t>
                            </w:r>
                            <w:r w:rsidRPr="00474131">
                              <w:rPr>
                                <w:i/>
                                <w:color w:val="000000" w:themeColor="text1"/>
                                <w:sz w:val="16"/>
                                <w:szCs w:val="16"/>
                              </w:rPr>
                              <w:t xml:space="preserve">: </w:t>
                            </w:r>
                            <w:r>
                              <w:rPr>
                                <w:i/>
                                <w:color w:val="000000" w:themeColor="text1"/>
                                <w:sz w:val="16"/>
                                <w:szCs w:val="16"/>
                              </w:rPr>
                              <w:t>What people would have done had the Oasis not been open</w:t>
                            </w:r>
                          </w:p>
                          <w:p w:rsidR="005614BB" w:rsidRDefault="005614BB" w:rsidP="006463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8pt;margin-top:34.1pt;width:467.2pt;height:24.65pt;z-index:251690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AdDIQIAACMEAAAOAAAAZHJzL2Uyb0RvYy54bWysU9uO2yAQfa/Uf0C8N3YubhMrzmqbbapK&#10;24u02w/AGMeowFAgsdOv3wFns2n7VpUHNDAzhzNnhvXNoBU5CuclmIpOJzklwnBopNlX9Pvj7s2S&#10;Eh+YaZgCIyp6Ep7ebF6/Wve2FDPoQDXCEQQxvuxtRbsQbJllnndCMz8BKww6W3CaBTy6fdY41iO6&#10;Vtksz99mPbjGOuDCe7y9G510k/DbVvDwtW29CERVFLmFtLu013HPNmtW7h2zneRnGuwfWGgmDT56&#10;gbpjgZGDk39BackdeGjDhIPOoG0lF6kGrGaa/1HNQ8esSLWgON5eZPL/D5Z/OX5zRDYVnRWUGKax&#10;R49iCOQ9DGQW5emtLzHqwWJcGPAa25xK9fYe+A9PDGw7Zvbi1jnoO8EapDeNmdlV6ojjI0jdf4YG&#10;n2GHAAloaJ2O2qEaBNGxTadLayIVjpfFaj5fLNDF0TefzvOiSE+w8jnbOh8+CtAkGhV12PqEzo73&#10;PkQ2rHwOiY95ULLZSaXSwe3rrXLkyHBMdmmd0X8LU4b0FV0VKFXMMhDz0wRpGXCMldQVXeZxxXRW&#10;RjU+mCbZgUk12shEmbM8UZFRmzDUQ2rEMuZG6WpoTqiXg3Fq8Zeh0YH7RUmPE1tR//PAnKBEfTKo&#10;+WqaBArpsCjezVAtd+2prz3McISqaKBkNLchfYuxsFvsTSuTbC9MzpRxEpOa518TR/36nKJe/vbm&#10;CQAA//8DAFBLAwQUAAYACAAAACEA1uG6TdwAAAAIAQAADwAAAGRycy9kb3ducmV2LnhtbEyPwU7D&#10;MBBE70j8g7WVuCDqtFCnDXEqQAJxbekHOPE2iRqvo9ht0r9nOdHj7Ixm3+TbyXXigkNoPWlYzBMQ&#10;SJW3LdUaDj+fT2sQIRqypvOEGq4YYFvc3+Ums36kHV72sRZcQiEzGpoY+0zKUDXoTJj7Hom9ox+c&#10;iSyHWtrBjFzuOrlMEiWdaYk/NKbHjwar0/7sNBy/x8fVZiy/4iHdvah306alv2r9MJveXkFEnOJ/&#10;GP7wGR0KZir9mWwQHWvFQQ1qvQTB9uZZ8bSS74t0BbLI5e2A4hcAAP//AwBQSwECLQAUAAYACAAA&#10;ACEAtoM4kv4AAADhAQAAEwAAAAAAAAAAAAAAAAAAAAAAW0NvbnRlbnRfVHlwZXNdLnhtbFBLAQIt&#10;ABQABgAIAAAAIQA4/SH/1gAAAJQBAAALAAAAAAAAAAAAAAAAAC8BAABfcmVscy8ucmVsc1BLAQIt&#10;ABQABgAIAAAAIQA3oAdDIQIAACMEAAAOAAAAAAAAAAAAAAAAAC4CAABkcnMvZTJvRG9jLnhtbFBL&#10;AQItABQABgAIAAAAIQDW4bpN3AAAAAgBAAAPAAAAAAAAAAAAAAAAAHsEAABkcnMvZG93bnJldi54&#10;bWxQSwUGAAAAAAQABADzAAAAhAUAAAAA&#10;" stroked="f">
                <v:textbox>
                  <w:txbxContent>
                    <w:p w:rsidR="005614BB" w:rsidRDefault="005614BB" w:rsidP="0064635A">
                      <w:pPr>
                        <w:jc w:val="center"/>
                      </w:pPr>
                      <w:r w:rsidRPr="00474131">
                        <w:rPr>
                          <w:i/>
                          <w:color w:val="000000" w:themeColor="text1"/>
                          <w:sz w:val="16"/>
                          <w:szCs w:val="16"/>
                        </w:rPr>
                        <w:t xml:space="preserve">Figure </w:t>
                      </w:r>
                      <w:r>
                        <w:rPr>
                          <w:i/>
                          <w:color w:val="000000" w:themeColor="text1"/>
                          <w:sz w:val="16"/>
                          <w:szCs w:val="16"/>
                        </w:rPr>
                        <w:t>5</w:t>
                      </w:r>
                      <w:r w:rsidRPr="00474131">
                        <w:rPr>
                          <w:i/>
                          <w:color w:val="000000" w:themeColor="text1"/>
                          <w:sz w:val="16"/>
                          <w:szCs w:val="16"/>
                        </w:rPr>
                        <w:t xml:space="preserve">: </w:t>
                      </w:r>
                      <w:r>
                        <w:rPr>
                          <w:i/>
                          <w:color w:val="000000" w:themeColor="text1"/>
                          <w:sz w:val="16"/>
                          <w:szCs w:val="16"/>
                        </w:rPr>
                        <w:t>What people would have done had the Oasis not been open</w:t>
                      </w:r>
                    </w:p>
                    <w:p w:rsidR="005614BB" w:rsidRDefault="005614BB" w:rsidP="0064635A"/>
                  </w:txbxContent>
                </v:textbox>
                <w10:wrap type="square" anchorx="margin"/>
              </v:shape>
            </w:pict>
          </mc:Fallback>
        </mc:AlternateContent>
      </w:r>
    </w:p>
    <w:p w:rsidR="005C1AA9" w:rsidRPr="00210711" w:rsidRDefault="005C1AA9" w:rsidP="005C1AA9">
      <w:pPr>
        <w:rPr>
          <w:rFonts w:ascii="Calibri" w:hAnsi="Calibri" w:cs="Calibri"/>
        </w:rPr>
      </w:pPr>
      <w:proofErr w:type="gramStart"/>
      <w:r w:rsidRPr="0064635A">
        <w:rPr>
          <w:rFonts w:ascii="Calibri" w:hAnsi="Calibri" w:cs="Calibri"/>
          <w:b/>
          <w:color w:val="C4504D"/>
        </w:rPr>
        <w:t>Question 2.</w:t>
      </w:r>
      <w:proofErr w:type="gramEnd"/>
      <w:r w:rsidRPr="0064635A">
        <w:rPr>
          <w:rFonts w:ascii="Calibri" w:hAnsi="Calibri" w:cs="Calibri"/>
          <w:color w:val="C4504D"/>
        </w:rPr>
        <w:t xml:space="preserve"> </w:t>
      </w:r>
      <w:r w:rsidRPr="00210711">
        <w:rPr>
          <w:rFonts w:ascii="Calibri" w:hAnsi="Calibri" w:cs="Calibri"/>
        </w:rPr>
        <w:t xml:space="preserve">Would you attend the Safe Haven in </w:t>
      </w:r>
      <w:proofErr w:type="spellStart"/>
      <w:r w:rsidRPr="00210711">
        <w:rPr>
          <w:rFonts w:ascii="Calibri" w:hAnsi="Calibri" w:cs="Calibri"/>
        </w:rPr>
        <w:t>Aldershot</w:t>
      </w:r>
      <w:proofErr w:type="spellEnd"/>
      <w:r w:rsidRPr="00210711">
        <w:rPr>
          <w:rFonts w:ascii="Calibri" w:hAnsi="Calibri" w:cs="Calibri"/>
        </w:rPr>
        <w:t xml:space="preserve"> if the Oasis was not open? </w:t>
      </w:r>
    </w:p>
    <w:p w:rsidR="005C1AA9" w:rsidRPr="00210711" w:rsidRDefault="005C1AA9" w:rsidP="005C1AA9">
      <w:pPr>
        <w:rPr>
          <w:rFonts w:ascii="Calibri" w:hAnsi="Calibri" w:cs="Calibri"/>
        </w:rPr>
      </w:pPr>
      <w:r w:rsidRPr="00210711">
        <w:rPr>
          <w:rFonts w:ascii="Calibri" w:hAnsi="Calibri" w:cs="Calibri"/>
        </w:rPr>
        <w:t>9 people (22.5%) said that they would go to the Safe Haven if Oasis was not open.</w:t>
      </w:r>
    </w:p>
    <w:p w:rsidR="005C1AA9" w:rsidRPr="00210711" w:rsidRDefault="005C1AA9" w:rsidP="005C1AA9">
      <w:pPr>
        <w:rPr>
          <w:rFonts w:ascii="Calibri" w:hAnsi="Calibri" w:cs="Calibri"/>
        </w:rPr>
      </w:pPr>
    </w:p>
    <w:p w:rsidR="005C1AA9" w:rsidRPr="00C53011" w:rsidRDefault="005C1AA9" w:rsidP="005C1AA9">
      <w:pPr>
        <w:rPr>
          <w:rFonts w:ascii="Calibri" w:hAnsi="Calibri" w:cs="Calibri"/>
        </w:rPr>
      </w:pPr>
      <w:proofErr w:type="gramStart"/>
      <w:r w:rsidRPr="0064635A">
        <w:rPr>
          <w:rFonts w:ascii="Calibri" w:hAnsi="Calibri" w:cs="Calibri"/>
          <w:b/>
          <w:color w:val="C4504D"/>
        </w:rPr>
        <w:t>Question 3.</w:t>
      </w:r>
      <w:proofErr w:type="gramEnd"/>
      <w:r w:rsidRPr="0064635A">
        <w:rPr>
          <w:rFonts w:ascii="Calibri" w:hAnsi="Calibri" w:cs="Calibri"/>
          <w:b/>
          <w:color w:val="C4504D"/>
        </w:rPr>
        <w:t xml:space="preserve"> </w:t>
      </w:r>
      <w:r w:rsidRPr="00C53011">
        <w:rPr>
          <w:rFonts w:ascii="Calibri" w:hAnsi="Calibri" w:cs="Calibri"/>
        </w:rPr>
        <w:t>If not, why not?</w:t>
      </w:r>
    </w:p>
    <w:p w:rsidR="005C1AA9" w:rsidRPr="00C53011" w:rsidRDefault="005C1AA9" w:rsidP="005C1AA9">
      <w:pPr>
        <w:rPr>
          <w:rFonts w:ascii="Calibri" w:hAnsi="Calibri" w:cs="Calibri"/>
        </w:rPr>
      </w:pPr>
      <w:r w:rsidRPr="00C53011">
        <w:rPr>
          <w:rFonts w:ascii="Calibri" w:hAnsi="Calibri" w:cs="Calibri"/>
        </w:rPr>
        <w:t>Of the 31 (77.5%) who said they would not,</w:t>
      </w:r>
    </w:p>
    <w:p w:rsidR="005C1AA9" w:rsidRPr="003F1F11" w:rsidRDefault="0064635A" w:rsidP="0064635A">
      <w:pPr>
        <w:jc w:val="center"/>
        <w:rPr>
          <w:rFonts w:ascii="Calibri" w:hAnsi="Calibri" w:cs="Calibri"/>
          <w:highlight w:val="yellow"/>
        </w:rPr>
      </w:pPr>
      <w:r w:rsidRPr="003F1F11">
        <w:rPr>
          <w:noProof/>
          <w:highlight w:val="yellow"/>
          <w:lang w:val="en-GB" w:eastAsia="en-GB"/>
        </w:rPr>
        <mc:AlternateContent>
          <mc:Choice Requires="wps">
            <w:drawing>
              <wp:anchor distT="45720" distB="45720" distL="114300" distR="114300" simplePos="0" relativeHeight="251686400" behindDoc="0" locked="0" layoutInCell="1" allowOverlap="1" wp14:anchorId="00F53116" wp14:editId="5968C81F">
                <wp:simplePos x="0" y="0"/>
                <wp:positionH relativeFrom="margin">
                  <wp:posOffset>133350</wp:posOffset>
                </wp:positionH>
                <wp:positionV relativeFrom="paragraph">
                  <wp:posOffset>1976120</wp:posOffset>
                </wp:positionV>
                <wp:extent cx="5943600" cy="276860"/>
                <wp:effectExtent l="0" t="0" r="0" b="889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6860"/>
                        </a:xfrm>
                        <a:prstGeom prst="rect">
                          <a:avLst/>
                        </a:prstGeom>
                        <a:solidFill>
                          <a:srgbClr val="FFFFFF"/>
                        </a:solidFill>
                        <a:ln w="9525">
                          <a:noFill/>
                          <a:miter lim="800000"/>
                          <a:headEnd/>
                          <a:tailEnd/>
                        </a:ln>
                      </wps:spPr>
                      <wps:txbx>
                        <w:txbxContent>
                          <w:p w:rsidR="005614BB" w:rsidRDefault="005614BB" w:rsidP="0064635A">
                            <w:pPr>
                              <w:jc w:val="center"/>
                            </w:pPr>
                            <w:r w:rsidRPr="00474131">
                              <w:rPr>
                                <w:i/>
                                <w:color w:val="000000" w:themeColor="text1"/>
                                <w:sz w:val="16"/>
                                <w:szCs w:val="16"/>
                              </w:rPr>
                              <w:t xml:space="preserve">Figure </w:t>
                            </w:r>
                            <w:r>
                              <w:rPr>
                                <w:i/>
                                <w:color w:val="000000" w:themeColor="text1"/>
                                <w:sz w:val="16"/>
                                <w:szCs w:val="16"/>
                              </w:rPr>
                              <w:t>6</w:t>
                            </w:r>
                            <w:r w:rsidRPr="00474131">
                              <w:rPr>
                                <w:i/>
                                <w:color w:val="000000" w:themeColor="text1"/>
                                <w:sz w:val="16"/>
                                <w:szCs w:val="16"/>
                              </w:rPr>
                              <w:t xml:space="preserve">: </w:t>
                            </w:r>
                            <w:r>
                              <w:rPr>
                                <w:i/>
                                <w:color w:val="000000" w:themeColor="text1"/>
                                <w:sz w:val="16"/>
                                <w:szCs w:val="16"/>
                              </w:rPr>
                              <w:t>Reason for not attending Safe Haven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0.5pt;margin-top:155.6pt;width:468pt;height:21.8pt;z-index:251686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3AIwIAACMEAAAOAAAAZHJzL2Uyb0RvYy54bWysU9uO2yAQfa/Uf0C8N3a8STax4qy22aaq&#10;tL1Iu/0AjHGMCgwFEnv79R1wkkbbt6o8IIYZDjNnzqzvBq3IUTgvwVR0OskpEYZDI82+ot+fd++W&#10;lPjATMMUGFHRF+Hp3ebtm3VvS1FAB6oRjiCI8WVvK9qFYMss87wTmvkJWGHQ2YLTLKDp9lnjWI/o&#10;WmVFni+yHlxjHXDhPd4+jE66SfhtK3j42rZeBKIqirmFtLu013HPNmtW7h2zneSnNNg/ZKGZNPjp&#10;BeqBBUYOTv4FpSV34KENEw46g7aVXKQasJpp/qqap45ZkWpBcry90OT/Hyz/cvzmiGywdzeUGKax&#10;R89iCOQ9DKSI9PTWlxj1ZDEuDHiNoalUbx+B//DEwLZjZi/unYO+E6zB9KbxZXb1dMTxEaTuP0OD&#10;37BDgAQ0tE5H7pANgujYppdLa2IqHC/nq9nNIkcXR19xu1guUu8yVp5fW+fDRwGaxENFHbY+obPj&#10;ow8xG1aeQ+JnHpRsdlKpZLh9vVWOHBnKZJdWKuBVmDKkr+hqXswTsoH4PilIy4AyVlJXdJnHNQor&#10;svHBNCkkMKnGM2aizImeyMjITRjqITVidWa9huYF+XIwqhanDA8duF+U9KjYivqfB+YEJeqTQc5X&#10;09ksSjwZs/ltgYa79tTXHmY4QlU0UDIetyGNRaTDwD32ppWJttjEMZNTyqjExOZpaqLUr+0U9We2&#10;N78BAAD//wMAUEsDBBQABgAIAAAAIQDB05dH3wAAAAoBAAAPAAAAZHJzL2Rvd25yZXYueG1sTI/B&#10;TsMwEETvSPyDtUhcEHUSmqZN41SABOLa0g/YxNskamxHsdukf89yguPOjmbeFLvZ9OJKo++cVRAv&#10;IhBka6c72yg4fn88r0H4gFZj7ywpuJGHXXl/V2Cu3WT3dD2ERnCI9TkqaEMYcil93ZJBv3ADWf6d&#10;3Ggw8Dk2Uo84cbjpZRJFK2mws9zQ4kDvLdXnw8UoOH1NT+lmqj7DMdsvV2/YZZW7KfX4ML9uQQSa&#10;w58ZfvEZHUpmqtzFai96BUnMU4KClzhOQLBhk2asVKykyzXIspD/J5Q/AAAA//8DAFBLAQItABQA&#10;BgAIAAAAIQC2gziS/gAAAOEBAAATAAAAAAAAAAAAAAAAAAAAAABbQ29udGVudF9UeXBlc10ueG1s&#10;UEsBAi0AFAAGAAgAAAAhADj9If/WAAAAlAEAAAsAAAAAAAAAAAAAAAAALwEAAF9yZWxzLy5yZWxz&#10;UEsBAi0AFAAGAAgAAAAhAP6JTcAjAgAAIwQAAA4AAAAAAAAAAAAAAAAALgIAAGRycy9lMm9Eb2Mu&#10;eG1sUEsBAi0AFAAGAAgAAAAhAMHTl0ffAAAACgEAAA8AAAAAAAAAAAAAAAAAfQQAAGRycy9kb3du&#10;cmV2LnhtbFBLBQYAAAAABAAEAPMAAACJBQAAAAA=&#10;" stroked="f">
                <v:textbox>
                  <w:txbxContent>
                    <w:p w:rsidR="005614BB" w:rsidRDefault="005614BB" w:rsidP="0064635A">
                      <w:pPr>
                        <w:jc w:val="center"/>
                      </w:pPr>
                      <w:r w:rsidRPr="00474131">
                        <w:rPr>
                          <w:i/>
                          <w:color w:val="000000" w:themeColor="text1"/>
                          <w:sz w:val="16"/>
                          <w:szCs w:val="16"/>
                        </w:rPr>
                        <w:t xml:space="preserve">Figure </w:t>
                      </w:r>
                      <w:r>
                        <w:rPr>
                          <w:i/>
                          <w:color w:val="000000" w:themeColor="text1"/>
                          <w:sz w:val="16"/>
                          <w:szCs w:val="16"/>
                        </w:rPr>
                        <w:t>6</w:t>
                      </w:r>
                      <w:r w:rsidRPr="00474131">
                        <w:rPr>
                          <w:i/>
                          <w:color w:val="000000" w:themeColor="text1"/>
                          <w:sz w:val="16"/>
                          <w:szCs w:val="16"/>
                        </w:rPr>
                        <w:t xml:space="preserve">: </w:t>
                      </w:r>
                      <w:r>
                        <w:rPr>
                          <w:i/>
                          <w:color w:val="000000" w:themeColor="text1"/>
                          <w:sz w:val="16"/>
                          <w:szCs w:val="16"/>
                        </w:rPr>
                        <w:t>Reason for not attending Safe Haven</w:t>
                      </w:r>
                    </w:p>
                  </w:txbxContent>
                </v:textbox>
                <w10:wrap type="square" anchorx="margin"/>
              </v:shape>
            </w:pict>
          </mc:Fallback>
        </mc:AlternateContent>
      </w:r>
      <w:r>
        <w:rPr>
          <w:noProof/>
          <w:lang w:val="en-GB" w:eastAsia="en-GB"/>
        </w:rPr>
        <w:drawing>
          <wp:inline distT="0" distB="0" distL="0" distR="0" wp14:anchorId="23D230C5" wp14:editId="51A5BCE6">
            <wp:extent cx="4067175" cy="1685925"/>
            <wp:effectExtent l="0" t="0" r="9525" b="9525"/>
            <wp:docPr id="24" name="Chart 2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373ECFF-9353-4FF6-B738-4F66C2893C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C1AA9" w:rsidRPr="0064635A" w:rsidRDefault="0099096A" w:rsidP="005C1AA9">
      <w:pPr>
        <w:rPr>
          <w:rFonts w:ascii="Calibri" w:hAnsi="Calibri" w:cs="Calibri"/>
          <w:b/>
          <w:color w:val="C4504D"/>
        </w:rPr>
      </w:pPr>
      <w:r>
        <w:rPr>
          <w:rFonts w:ascii="Calibri" w:hAnsi="Calibri" w:cs="Calibri"/>
          <w:b/>
          <w:color w:val="C4504D"/>
        </w:rPr>
        <w:lastRenderedPageBreak/>
        <w:t>Question 4 – 9</w:t>
      </w:r>
    </w:p>
    <w:p w:rsidR="005C1AA9" w:rsidRPr="00210711" w:rsidRDefault="005C1AA9" w:rsidP="005C1AA9">
      <w:pPr>
        <w:rPr>
          <w:rFonts w:ascii="Calibri" w:hAnsi="Calibri" w:cs="Calibri"/>
        </w:rPr>
      </w:pPr>
      <w:r w:rsidRPr="00210711">
        <w:rPr>
          <w:rFonts w:ascii="Calibri" w:hAnsi="Calibri" w:cs="Calibri"/>
        </w:rPr>
        <w:t>These are patient satisfaction questions and there were very few negative answers.</w:t>
      </w:r>
    </w:p>
    <w:p w:rsidR="005C1AA9" w:rsidRPr="00210711" w:rsidRDefault="005C1AA9" w:rsidP="005C1AA9">
      <w:pPr>
        <w:rPr>
          <w:rFonts w:ascii="Calibri" w:hAnsi="Calibri" w:cs="Calibri"/>
          <w:b/>
        </w:rPr>
      </w:pPr>
      <w:proofErr w:type="gramStart"/>
      <w:r w:rsidRPr="0064635A">
        <w:rPr>
          <w:rFonts w:ascii="Calibri" w:hAnsi="Calibri" w:cs="Calibri"/>
          <w:b/>
          <w:color w:val="C4504D"/>
        </w:rPr>
        <w:t>Question 4.</w:t>
      </w:r>
      <w:proofErr w:type="gramEnd"/>
      <w:r w:rsidRPr="0064635A">
        <w:rPr>
          <w:rFonts w:ascii="Calibri" w:hAnsi="Calibri" w:cs="Calibri"/>
          <w:b/>
          <w:color w:val="C4504D"/>
        </w:rPr>
        <w:t xml:space="preserve"> </w:t>
      </w:r>
      <w:r w:rsidRPr="00210711">
        <w:rPr>
          <w:rFonts w:ascii="Calibri" w:hAnsi="Calibri" w:cs="Calibri"/>
        </w:rPr>
        <w:t>Have your goals been met?</w:t>
      </w:r>
      <w:r w:rsidRPr="00210711">
        <w:rPr>
          <w:rFonts w:ascii="Calibri" w:hAnsi="Calibri" w:cs="Calibri"/>
          <w:b/>
        </w:rPr>
        <w:t xml:space="preserve"> </w:t>
      </w:r>
    </w:p>
    <w:p w:rsidR="005C1AA9" w:rsidRPr="00210711" w:rsidRDefault="005C1AA9" w:rsidP="005C1AA9">
      <w:pPr>
        <w:rPr>
          <w:rFonts w:ascii="Calibri" w:hAnsi="Calibri" w:cs="Calibri"/>
        </w:rPr>
      </w:pPr>
      <w:r w:rsidRPr="00210711">
        <w:rPr>
          <w:rFonts w:ascii="Calibri" w:hAnsi="Calibri" w:cs="Calibri"/>
        </w:rPr>
        <w:t xml:space="preserve">92.5% said yes. </w:t>
      </w:r>
    </w:p>
    <w:p w:rsidR="005C1AA9" w:rsidRPr="00210711" w:rsidRDefault="005C1AA9" w:rsidP="005C1AA9">
      <w:pPr>
        <w:rPr>
          <w:rFonts w:ascii="Calibri" w:hAnsi="Calibri" w:cs="Calibri"/>
        </w:rPr>
      </w:pPr>
    </w:p>
    <w:p w:rsidR="005C1AA9" w:rsidRPr="00210711" w:rsidRDefault="005C1AA9" w:rsidP="005C1AA9">
      <w:pPr>
        <w:rPr>
          <w:rFonts w:ascii="Calibri" w:hAnsi="Calibri" w:cs="Calibri"/>
          <w:b/>
        </w:rPr>
      </w:pPr>
      <w:proofErr w:type="gramStart"/>
      <w:r w:rsidRPr="0064635A">
        <w:rPr>
          <w:rFonts w:ascii="Calibri" w:hAnsi="Calibri" w:cs="Calibri"/>
          <w:b/>
          <w:color w:val="C4504D"/>
        </w:rPr>
        <w:t>Question 5.</w:t>
      </w:r>
      <w:proofErr w:type="gramEnd"/>
      <w:r w:rsidRPr="0064635A">
        <w:rPr>
          <w:rFonts w:ascii="Calibri" w:hAnsi="Calibri" w:cs="Calibri"/>
          <w:b/>
          <w:color w:val="C4504D"/>
        </w:rPr>
        <w:t xml:space="preserve"> </w:t>
      </w:r>
      <w:r w:rsidRPr="00210711">
        <w:rPr>
          <w:rFonts w:ascii="Calibri" w:hAnsi="Calibri" w:cs="Calibri"/>
        </w:rPr>
        <w:t>Was the service effective?</w:t>
      </w:r>
    </w:p>
    <w:p w:rsidR="005C1AA9" w:rsidRPr="00210711" w:rsidRDefault="005C1AA9" w:rsidP="005C1AA9">
      <w:pPr>
        <w:rPr>
          <w:rFonts w:ascii="Calibri" w:hAnsi="Calibri" w:cs="Calibri"/>
        </w:rPr>
      </w:pPr>
      <w:r w:rsidRPr="00210711">
        <w:rPr>
          <w:rFonts w:ascii="Calibri" w:hAnsi="Calibri" w:cs="Calibri"/>
        </w:rPr>
        <w:t>100% said yes.</w:t>
      </w:r>
    </w:p>
    <w:p w:rsidR="005C1AA9" w:rsidRPr="00210711" w:rsidRDefault="005C1AA9" w:rsidP="005C1AA9">
      <w:pPr>
        <w:rPr>
          <w:rFonts w:ascii="Calibri" w:hAnsi="Calibri" w:cs="Calibri"/>
        </w:rPr>
      </w:pPr>
    </w:p>
    <w:p w:rsidR="005C1AA9" w:rsidRPr="00210711" w:rsidRDefault="005C1AA9" w:rsidP="005C1AA9">
      <w:pPr>
        <w:rPr>
          <w:rFonts w:ascii="Calibri" w:hAnsi="Calibri" w:cs="Calibri"/>
          <w:b/>
        </w:rPr>
      </w:pPr>
      <w:proofErr w:type="gramStart"/>
      <w:r w:rsidRPr="0064635A">
        <w:rPr>
          <w:rFonts w:ascii="Calibri" w:hAnsi="Calibri" w:cs="Calibri"/>
          <w:b/>
          <w:color w:val="C4504D"/>
        </w:rPr>
        <w:t>Question 6.</w:t>
      </w:r>
      <w:proofErr w:type="gramEnd"/>
      <w:r w:rsidRPr="0064635A">
        <w:rPr>
          <w:rFonts w:ascii="Calibri" w:hAnsi="Calibri" w:cs="Calibri"/>
          <w:b/>
          <w:color w:val="C4504D"/>
        </w:rPr>
        <w:t xml:space="preserve"> </w:t>
      </w:r>
      <w:r w:rsidRPr="00210711">
        <w:rPr>
          <w:rFonts w:ascii="Calibri" w:hAnsi="Calibri" w:cs="Calibri"/>
        </w:rPr>
        <w:t>Did you feel better after attending the Oasis?</w:t>
      </w:r>
      <w:r w:rsidRPr="00210711">
        <w:rPr>
          <w:rFonts w:ascii="Calibri" w:hAnsi="Calibri" w:cs="Calibri"/>
          <w:b/>
        </w:rPr>
        <w:t xml:space="preserve"> </w:t>
      </w:r>
    </w:p>
    <w:p w:rsidR="005C1AA9" w:rsidRPr="00210711" w:rsidRDefault="005C1AA9" w:rsidP="005C1AA9">
      <w:pPr>
        <w:rPr>
          <w:rFonts w:ascii="Calibri" w:hAnsi="Calibri" w:cs="Calibri"/>
        </w:rPr>
      </w:pPr>
      <w:r w:rsidRPr="00210711">
        <w:rPr>
          <w:rFonts w:ascii="Calibri" w:hAnsi="Calibri" w:cs="Calibri"/>
        </w:rPr>
        <w:t>97.5% replied that they felt better.</w:t>
      </w:r>
    </w:p>
    <w:p w:rsidR="005C1AA9" w:rsidRPr="00210711" w:rsidRDefault="005C1AA9" w:rsidP="005C1AA9">
      <w:pPr>
        <w:rPr>
          <w:rFonts w:ascii="Calibri" w:hAnsi="Calibri" w:cs="Calibri"/>
        </w:rPr>
      </w:pPr>
    </w:p>
    <w:p w:rsidR="005C1AA9" w:rsidRPr="00210711" w:rsidRDefault="005C1AA9" w:rsidP="005C1AA9">
      <w:pPr>
        <w:rPr>
          <w:rFonts w:ascii="Calibri" w:hAnsi="Calibri" w:cs="Calibri"/>
        </w:rPr>
      </w:pPr>
      <w:r w:rsidRPr="0064635A">
        <w:rPr>
          <w:rFonts w:ascii="Calibri" w:hAnsi="Calibri" w:cs="Calibri"/>
          <w:b/>
          <w:color w:val="C4504D"/>
        </w:rPr>
        <w:t>Question7.</w:t>
      </w:r>
      <w:r w:rsidRPr="00210711">
        <w:rPr>
          <w:rFonts w:ascii="Calibri" w:hAnsi="Calibri" w:cs="Calibri"/>
          <w:color w:val="7030A0"/>
        </w:rPr>
        <w:t xml:space="preserve"> </w:t>
      </w:r>
      <w:r w:rsidRPr="00210711">
        <w:rPr>
          <w:rFonts w:ascii="Calibri" w:hAnsi="Calibri" w:cs="Calibri"/>
        </w:rPr>
        <w:t>Were you treated with dignity and respect?</w:t>
      </w:r>
    </w:p>
    <w:p w:rsidR="005C1AA9" w:rsidRPr="00210711" w:rsidRDefault="005C1AA9" w:rsidP="005C1AA9">
      <w:pPr>
        <w:rPr>
          <w:rFonts w:ascii="Calibri" w:hAnsi="Calibri" w:cs="Calibri"/>
        </w:rPr>
      </w:pPr>
      <w:r w:rsidRPr="00210711">
        <w:rPr>
          <w:rFonts w:ascii="Calibri" w:hAnsi="Calibri" w:cs="Calibri"/>
        </w:rPr>
        <w:t>100% replied that they were treated with dignity and respect.</w:t>
      </w:r>
    </w:p>
    <w:p w:rsidR="005C1AA9" w:rsidRPr="00210711" w:rsidRDefault="005C1AA9" w:rsidP="005C1AA9">
      <w:pPr>
        <w:rPr>
          <w:rFonts w:ascii="Calibri" w:hAnsi="Calibri" w:cs="Calibri"/>
        </w:rPr>
      </w:pPr>
    </w:p>
    <w:p w:rsidR="005C1AA9" w:rsidRPr="00210711" w:rsidRDefault="005C1AA9" w:rsidP="005C1AA9">
      <w:pPr>
        <w:rPr>
          <w:rFonts w:ascii="Calibri" w:hAnsi="Calibri" w:cs="Calibri"/>
        </w:rPr>
      </w:pPr>
      <w:proofErr w:type="gramStart"/>
      <w:r w:rsidRPr="0064635A">
        <w:rPr>
          <w:rFonts w:ascii="Calibri" w:hAnsi="Calibri" w:cs="Calibri"/>
          <w:b/>
          <w:color w:val="C4504D"/>
        </w:rPr>
        <w:t>Question 8.</w:t>
      </w:r>
      <w:proofErr w:type="gramEnd"/>
      <w:r w:rsidRPr="0064635A">
        <w:rPr>
          <w:rFonts w:ascii="Calibri" w:hAnsi="Calibri" w:cs="Calibri"/>
          <w:b/>
          <w:color w:val="C4504D"/>
        </w:rPr>
        <w:t xml:space="preserve"> </w:t>
      </w:r>
      <w:r w:rsidRPr="00210711">
        <w:rPr>
          <w:rFonts w:ascii="Calibri" w:hAnsi="Calibri" w:cs="Calibri"/>
        </w:rPr>
        <w:t xml:space="preserve">Was the environment satisfactory? </w:t>
      </w:r>
    </w:p>
    <w:p w:rsidR="005C1AA9" w:rsidRPr="00210711" w:rsidRDefault="005C1AA9" w:rsidP="005C1AA9">
      <w:pPr>
        <w:rPr>
          <w:rFonts w:ascii="Calibri" w:hAnsi="Calibri" w:cs="Calibri"/>
        </w:rPr>
      </w:pPr>
      <w:r w:rsidRPr="00210711">
        <w:rPr>
          <w:rFonts w:ascii="Calibri" w:hAnsi="Calibri" w:cs="Calibri"/>
        </w:rPr>
        <w:t>100% replied that the environment was satisfactory.</w:t>
      </w:r>
    </w:p>
    <w:p w:rsidR="005C1AA9" w:rsidRPr="00210711" w:rsidRDefault="005C1AA9" w:rsidP="005C1AA9">
      <w:pPr>
        <w:rPr>
          <w:rFonts w:ascii="Calibri" w:hAnsi="Calibri" w:cs="Calibri"/>
        </w:rPr>
      </w:pPr>
    </w:p>
    <w:p w:rsidR="005C1AA9" w:rsidRPr="00210711" w:rsidRDefault="005C1AA9" w:rsidP="005C1AA9">
      <w:pPr>
        <w:rPr>
          <w:rFonts w:ascii="Calibri" w:hAnsi="Calibri" w:cs="Calibri"/>
        </w:rPr>
      </w:pPr>
      <w:proofErr w:type="gramStart"/>
      <w:r w:rsidRPr="0064635A">
        <w:rPr>
          <w:rFonts w:ascii="Calibri" w:hAnsi="Calibri" w:cs="Calibri"/>
          <w:b/>
          <w:color w:val="C4504D"/>
        </w:rPr>
        <w:t>Question 9.</w:t>
      </w:r>
      <w:proofErr w:type="gramEnd"/>
      <w:r w:rsidRPr="0064635A">
        <w:rPr>
          <w:rFonts w:ascii="Calibri" w:hAnsi="Calibri" w:cs="Calibri"/>
          <w:b/>
          <w:color w:val="C4504D"/>
        </w:rPr>
        <w:t xml:space="preserve"> </w:t>
      </w:r>
      <w:r w:rsidRPr="00210711">
        <w:rPr>
          <w:rFonts w:ascii="Calibri" w:hAnsi="Calibri" w:cs="Calibri"/>
        </w:rPr>
        <w:t>Would you recommend the Oasis to your friends and Family?</w:t>
      </w:r>
    </w:p>
    <w:p w:rsidR="005C1AA9" w:rsidRPr="00210711" w:rsidRDefault="005C1AA9" w:rsidP="005C1AA9">
      <w:pPr>
        <w:rPr>
          <w:rFonts w:ascii="Calibri" w:hAnsi="Calibri" w:cs="Calibri"/>
        </w:rPr>
      </w:pPr>
      <w:r w:rsidRPr="00210711">
        <w:rPr>
          <w:rFonts w:ascii="Calibri" w:hAnsi="Calibri" w:cs="Calibri"/>
        </w:rPr>
        <w:t>97.5% replied yes</w:t>
      </w:r>
      <w:r>
        <w:rPr>
          <w:rFonts w:ascii="Calibri" w:hAnsi="Calibri" w:cs="Calibri"/>
        </w:rPr>
        <w:t>.</w:t>
      </w:r>
    </w:p>
    <w:p w:rsidR="0099096A" w:rsidRDefault="0099096A" w:rsidP="005C1AA9">
      <w:pPr>
        <w:rPr>
          <w:rFonts w:ascii="Calibri" w:hAnsi="Calibri" w:cs="Calibri"/>
        </w:rPr>
      </w:pPr>
      <w:r>
        <w:rPr>
          <w:rFonts w:ascii="Calibri" w:hAnsi="Calibri" w:cs="Calibri"/>
        </w:rPr>
        <w:br w:type="page"/>
      </w:r>
    </w:p>
    <w:p w:rsidR="005C1AA9" w:rsidRDefault="005C1AA9" w:rsidP="0099096A">
      <w:pPr>
        <w:pStyle w:val="Heading3"/>
      </w:pPr>
      <w:r>
        <w:lastRenderedPageBreak/>
        <w:t xml:space="preserve">Attendee </w:t>
      </w:r>
      <w:r w:rsidRPr="00210711">
        <w:t>Comments </w:t>
      </w:r>
    </w:p>
    <w:p w:rsidR="0099096A" w:rsidRPr="0099096A" w:rsidRDefault="0099096A" w:rsidP="0099096A">
      <w:pPr>
        <w:spacing w:after="0"/>
      </w:pPr>
    </w:p>
    <w:p w:rsidR="005C1AA9" w:rsidRPr="00210711" w:rsidRDefault="005C1AA9" w:rsidP="008F5F18">
      <w:pPr>
        <w:pBdr>
          <w:top w:val="single" w:sz="12" w:space="1" w:color="C4504D"/>
          <w:left w:val="single" w:sz="12" w:space="4" w:color="C4504D"/>
          <w:bottom w:val="single" w:sz="12" w:space="1" w:color="C4504D"/>
          <w:right w:val="single" w:sz="12" w:space="4" w:color="C4504D"/>
        </w:pBdr>
        <w:rPr>
          <w:rFonts w:ascii="Calibri" w:hAnsi="Calibri" w:cs="Calibri"/>
        </w:rPr>
      </w:pPr>
      <w:r w:rsidRPr="00210711">
        <w:rPr>
          <w:rFonts w:ascii="Calibri" w:hAnsi="Calibri" w:cs="Calibri"/>
        </w:rPr>
        <w:t>“This local service was my sanctuary I needed to escape and knew I would be there in 5mins. I did not want to be travelling any further than Cove Rd being in such a state. I was given as much time as I needed wasn't rushed at all I just sat and cried for 20mins I was listened to and given advice. I felt so much better and knowing this place is so near reassures me of immediate help again if I am not coping again”</w:t>
      </w:r>
    </w:p>
    <w:p w:rsidR="005C1AA9" w:rsidRPr="00210711" w:rsidRDefault="005C1AA9" w:rsidP="0099096A">
      <w:pPr>
        <w:spacing w:after="0"/>
        <w:rPr>
          <w:rFonts w:ascii="Calibri" w:hAnsi="Calibri" w:cs="Calibri"/>
        </w:rPr>
      </w:pPr>
    </w:p>
    <w:p w:rsidR="005C1AA9" w:rsidRPr="00210711" w:rsidRDefault="005C1AA9" w:rsidP="008F5F18">
      <w:pPr>
        <w:pBdr>
          <w:top w:val="single" w:sz="12" w:space="1" w:color="C4504D"/>
          <w:left w:val="single" w:sz="12" w:space="4" w:color="C4504D"/>
          <w:bottom w:val="single" w:sz="12" w:space="1" w:color="C4504D"/>
          <w:right w:val="single" w:sz="12" w:space="4" w:color="C4504D"/>
        </w:pBdr>
        <w:rPr>
          <w:rFonts w:ascii="Calibri" w:hAnsi="Calibri" w:cs="Calibri"/>
        </w:rPr>
      </w:pPr>
      <w:r w:rsidRPr="00210711">
        <w:rPr>
          <w:rFonts w:ascii="Calibri" w:hAnsi="Calibri" w:cs="Calibri"/>
        </w:rPr>
        <w:t>“This service was an absolute god-send. I was in a pretty awful state 4mnths ago and found out about this service through my GP. I was treated with empathy respect and compassion and just talking to someone openly left me feeling much better. An excellent resource in my community offering exemplary service”</w:t>
      </w:r>
    </w:p>
    <w:p w:rsidR="005C1AA9" w:rsidRPr="00210711" w:rsidRDefault="005C1AA9" w:rsidP="0099096A">
      <w:pPr>
        <w:spacing w:after="0"/>
        <w:rPr>
          <w:rFonts w:ascii="Calibri" w:hAnsi="Calibri" w:cs="Calibri"/>
        </w:rPr>
      </w:pPr>
    </w:p>
    <w:p w:rsidR="005C1AA9" w:rsidRPr="00210711" w:rsidRDefault="005C1AA9" w:rsidP="008F5F18">
      <w:pPr>
        <w:pBdr>
          <w:top w:val="single" w:sz="12" w:space="1" w:color="C4504D"/>
          <w:left w:val="single" w:sz="12" w:space="4" w:color="C4504D"/>
          <w:bottom w:val="single" w:sz="12" w:space="1" w:color="C4504D"/>
          <w:right w:val="single" w:sz="12" w:space="4" w:color="C4504D"/>
        </w:pBdr>
        <w:rPr>
          <w:rFonts w:ascii="Calibri" w:hAnsi="Calibri" w:cs="Calibri"/>
        </w:rPr>
      </w:pPr>
      <w:r w:rsidRPr="00210711">
        <w:rPr>
          <w:rFonts w:ascii="Calibri" w:hAnsi="Calibri" w:cs="Calibri"/>
        </w:rPr>
        <w:t>“Open earlier. Lovely people and place is in good location from where I live”</w:t>
      </w:r>
    </w:p>
    <w:p w:rsidR="005C1AA9" w:rsidRPr="00210711" w:rsidRDefault="005C1AA9" w:rsidP="0099096A">
      <w:pPr>
        <w:spacing w:after="0"/>
        <w:rPr>
          <w:rFonts w:ascii="Calibri" w:hAnsi="Calibri" w:cs="Calibri"/>
        </w:rPr>
      </w:pPr>
    </w:p>
    <w:p w:rsidR="005C1AA9" w:rsidRPr="00210711" w:rsidRDefault="005C1AA9" w:rsidP="008F5F18">
      <w:pPr>
        <w:pBdr>
          <w:top w:val="single" w:sz="12" w:space="1" w:color="C4504D"/>
          <w:left w:val="single" w:sz="12" w:space="4" w:color="C4504D"/>
          <w:bottom w:val="single" w:sz="12" w:space="1" w:color="C4504D"/>
          <w:right w:val="single" w:sz="12" w:space="4" w:color="C4504D"/>
        </w:pBdr>
        <w:rPr>
          <w:rFonts w:ascii="Calibri" w:hAnsi="Calibri" w:cs="Calibri"/>
        </w:rPr>
      </w:pPr>
      <w:r w:rsidRPr="00210711">
        <w:rPr>
          <w:rFonts w:ascii="Calibri" w:hAnsi="Calibri" w:cs="Calibri"/>
        </w:rPr>
        <w:t>“Had good support here and have helped with other connections with Trailblazers and housing. Also signposting and benefits as on lowest ESA and struggling to live at present as the DWP are putting me in crisis and I don't know how much longer I can carry on. Oasis are helping me otherwise who knows.”</w:t>
      </w:r>
    </w:p>
    <w:p w:rsidR="005C1AA9" w:rsidRPr="00210711" w:rsidRDefault="005C1AA9" w:rsidP="0099096A">
      <w:pPr>
        <w:spacing w:after="0"/>
        <w:rPr>
          <w:rFonts w:ascii="Calibri" w:hAnsi="Calibri" w:cs="Calibri"/>
        </w:rPr>
      </w:pPr>
    </w:p>
    <w:p w:rsidR="005C1AA9" w:rsidRPr="00210711" w:rsidRDefault="005C1AA9" w:rsidP="008F5F18">
      <w:pPr>
        <w:pBdr>
          <w:top w:val="single" w:sz="12" w:space="1" w:color="C4504D"/>
          <w:left w:val="single" w:sz="12" w:space="4" w:color="C4504D"/>
          <w:bottom w:val="single" w:sz="12" w:space="1" w:color="C4504D"/>
          <w:right w:val="single" w:sz="12" w:space="4" w:color="C4504D"/>
        </w:pBdr>
        <w:rPr>
          <w:rFonts w:ascii="Calibri" w:hAnsi="Calibri" w:cs="Calibri"/>
        </w:rPr>
      </w:pPr>
      <w:r w:rsidRPr="00210711">
        <w:rPr>
          <w:rFonts w:ascii="Calibri" w:hAnsi="Calibri" w:cs="Calibri"/>
        </w:rPr>
        <w:t xml:space="preserve">“I can honestly say that my time at the Oasis has saved my life my marriage my relationship with my kids. It is the place to come even if all I wanted was time out from my problems. The </w:t>
      </w:r>
      <w:proofErr w:type="gramStart"/>
      <w:r w:rsidRPr="00210711">
        <w:rPr>
          <w:rFonts w:ascii="Calibri" w:hAnsi="Calibri" w:cs="Calibri"/>
        </w:rPr>
        <w:t>staff have</w:t>
      </w:r>
      <w:proofErr w:type="gramEnd"/>
      <w:r w:rsidRPr="00210711">
        <w:rPr>
          <w:rFonts w:ascii="Calibri" w:hAnsi="Calibri" w:cs="Calibri"/>
        </w:rPr>
        <w:t xml:space="preserve"> been supportive and helpful. Since coming here I have learnt how to deal with my anger and also learnt to deal with my problems.”</w:t>
      </w:r>
    </w:p>
    <w:p w:rsidR="005C1AA9" w:rsidRPr="00210711" w:rsidRDefault="005C1AA9" w:rsidP="0099096A">
      <w:pPr>
        <w:spacing w:after="0"/>
        <w:rPr>
          <w:rFonts w:ascii="Calibri" w:hAnsi="Calibri" w:cs="Calibri"/>
        </w:rPr>
      </w:pPr>
    </w:p>
    <w:p w:rsidR="005C1AA9" w:rsidRPr="00210711" w:rsidRDefault="005C1AA9" w:rsidP="008F5F18">
      <w:pPr>
        <w:pBdr>
          <w:top w:val="single" w:sz="12" w:space="1" w:color="C4504D"/>
          <w:left w:val="single" w:sz="12" w:space="4" w:color="C4504D"/>
          <w:bottom w:val="single" w:sz="12" w:space="1" w:color="C4504D"/>
          <w:right w:val="single" w:sz="12" w:space="4" w:color="C4504D"/>
        </w:pBdr>
        <w:rPr>
          <w:rFonts w:ascii="Calibri" w:hAnsi="Calibri" w:cs="Calibri"/>
        </w:rPr>
      </w:pPr>
      <w:r w:rsidRPr="00210711">
        <w:rPr>
          <w:rFonts w:ascii="Calibri" w:hAnsi="Calibri" w:cs="Calibri"/>
        </w:rPr>
        <w:t xml:space="preserve">“I am now a </w:t>
      </w:r>
      <w:proofErr w:type="gramStart"/>
      <w:r w:rsidRPr="00210711">
        <w:rPr>
          <w:rFonts w:ascii="Calibri" w:hAnsi="Calibri" w:cs="Calibri"/>
        </w:rPr>
        <w:t>more well-rounded</w:t>
      </w:r>
      <w:proofErr w:type="gramEnd"/>
      <w:r w:rsidRPr="00210711">
        <w:rPr>
          <w:rFonts w:ascii="Calibri" w:hAnsi="Calibri" w:cs="Calibri"/>
        </w:rPr>
        <w:t xml:space="preserve"> person who for the first time in 20yrs feels like a normal human being with visions of hope and a future that I am not scared off.”</w:t>
      </w:r>
    </w:p>
    <w:p w:rsidR="005C1AA9" w:rsidRPr="00210711" w:rsidRDefault="005C1AA9" w:rsidP="0099096A">
      <w:pPr>
        <w:spacing w:after="0"/>
        <w:rPr>
          <w:rFonts w:ascii="Calibri" w:hAnsi="Calibri" w:cs="Calibri"/>
        </w:rPr>
      </w:pPr>
    </w:p>
    <w:p w:rsidR="005C1AA9" w:rsidRPr="00210711" w:rsidRDefault="005C1AA9" w:rsidP="008F5F18">
      <w:pPr>
        <w:pBdr>
          <w:top w:val="single" w:sz="12" w:space="1" w:color="C4504D"/>
          <w:left w:val="single" w:sz="12" w:space="4" w:color="C4504D"/>
          <w:bottom w:val="single" w:sz="12" w:space="1" w:color="C4504D"/>
          <w:right w:val="single" w:sz="12" w:space="4" w:color="C4504D"/>
        </w:pBdr>
        <w:rPr>
          <w:rFonts w:ascii="Calibri" w:hAnsi="Calibri" w:cs="Calibri"/>
        </w:rPr>
      </w:pPr>
      <w:r w:rsidRPr="00210711">
        <w:rPr>
          <w:rFonts w:ascii="Calibri" w:hAnsi="Calibri" w:cs="Calibri"/>
        </w:rPr>
        <w:t>“The Oasis is helping me to resist the temptation to self-harm and resist carrying out suicidal activity”</w:t>
      </w:r>
    </w:p>
    <w:p w:rsidR="005C1AA9" w:rsidRPr="00210711" w:rsidRDefault="005C1AA9" w:rsidP="0099096A">
      <w:pPr>
        <w:spacing w:after="0"/>
        <w:rPr>
          <w:rFonts w:ascii="Calibri" w:hAnsi="Calibri" w:cs="Calibri"/>
        </w:rPr>
      </w:pPr>
    </w:p>
    <w:p w:rsidR="005C1AA9" w:rsidRPr="00210711" w:rsidRDefault="005C1AA9" w:rsidP="008F5F18">
      <w:pPr>
        <w:pBdr>
          <w:top w:val="single" w:sz="12" w:space="1" w:color="C4504D"/>
          <w:left w:val="single" w:sz="12" w:space="4" w:color="C4504D"/>
          <w:bottom w:val="single" w:sz="12" w:space="1" w:color="C4504D"/>
          <w:right w:val="single" w:sz="12" w:space="4" w:color="C4504D"/>
        </w:pBdr>
        <w:rPr>
          <w:rFonts w:ascii="Calibri" w:hAnsi="Calibri" w:cs="Calibri"/>
        </w:rPr>
      </w:pPr>
      <w:r w:rsidRPr="00210711">
        <w:rPr>
          <w:rFonts w:ascii="Calibri" w:hAnsi="Calibri" w:cs="Calibri"/>
        </w:rPr>
        <w:t>“More private rooms, more things to do, longer opening hours”</w:t>
      </w:r>
    </w:p>
    <w:p w:rsidR="005C1AA9" w:rsidRPr="00210711" w:rsidRDefault="005C1AA9" w:rsidP="0099096A">
      <w:pPr>
        <w:spacing w:after="0"/>
        <w:rPr>
          <w:rFonts w:ascii="Calibri" w:hAnsi="Calibri" w:cs="Calibri"/>
        </w:rPr>
      </w:pPr>
    </w:p>
    <w:p w:rsidR="005C1AA9" w:rsidRPr="00210711" w:rsidRDefault="005C1AA9" w:rsidP="008F5F18">
      <w:pPr>
        <w:pBdr>
          <w:top w:val="single" w:sz="12" w:space="1" w:color="C4504D"/>
          <w:left w:val="single" w:sz="12" w:space="4" w:color="C4504D"/>
          <w:bottom w:val="single" w:sz="12" w:space="1" w:color="C4504D"/>
          <w:right w:val="single" w:sz="12" w:space="4" w:color="C4504D"/>
        </w:pBdr>
        <w:rPr>
          <w:rFonts w:ascii="Calibri" w:hAnsi="Calibri" w:cs="Calibri"/>
        </w:rPr>
      </w:pPr>
      <w:r w:rsidRPr="00210711">
        <w:rPr>
          <w:rFonts w:ascii="Calibri" w:hAnsi="Calibri" w:cs="Calibri"/>
        </w:rPr>
        <w:lastRenderedPageBreak/>
        <w:t xml:space="preserve">“A lot of places you do not feel listened to treated as though stupid and not </w:t>
      </w:r>
      <w:proofErr w:type="gramStart"/>
      <w:r w:rsidRPr="00210711">
        <w:rPr>
          <w:rFonts w:ascii="Calibri" w:hAnsi="Calibri" w:cs="Calibri"/>
        </w:rPr>
        <w:t>wanted,</w:t>
      </w:r>
      <w:proofErr w:type="gramEnd"/>
      <w:r w:rsidRPr="00210711">
        <w:rPr>
          <w:rFonts w:ascii="Calibri" w:hAnsi="Calibri" w:cs="Calibri"/>
        </w:rPr>
        <w:t xml:space="preserve"> too much trouble. Here it is different. </w:t>
      </w:r>
      <w:proofErr w:type="gramStart"/>
      <w:r w:rsidRPr="00210711">
        <w:rPr>
          <w:rFonts w:ascii="Calibri" w:hAnsi="Calibri" w:cs="Calibri"/>
        </w:rPr>
        <w:t>Staff listen</w:t>
      </w:r>
      <w:proofErr w:type="gramEnd"/>
      <w:r w:rsidRPr="00210711">
        <w:rPr>
          <w:rFonts w:ascii="Calibri" w:hAnsi="Calibri" w:cs="Calibri"/>
        </w:rPr>
        <w:t xml:space="preserve"> and help. I don't usually engage with services but can engage at the Oasis.”</w:t>
      </w:r>
    </w:p>
    <w:p w:rsidR="005C1AA9" w:rsidRPr="00210711" w:rsidRDefault="005C1AA9" w:rsidP="0099096A">
      <w:pPr>
        <w:spacing w:after="0"/>
        <w:rPr>
          <w:rFonts w:ascii="Calibri" w:hAnsi="Calibri" w:cs="Calibri"/>
        </w:rPr>
      </w:pPr>
    </w:p>
    <w:p w:rsidR="005C1AA9" w:rsidRPr="00210711" w:rsidRDefault="005C1AA9" w:rsidP="008F5F18">
      <w:pPr>
        <w:pBdr>
          <w:top w:val="single" w:sz="12" w:space="1" w:color="C4504D"/>
          <w:left w:val="single" w:sz="12" w:space="4" w:color="C4504D"/>
          <w:bottom w:val="single" w:sz="12" w:space="1" w:color="C4504D"/>
          <w:right w:val="single" w:sz="12" w:space="4" w:color="C4504D"/>
        </w:pBdr>
        <w:rPr>
          <w:rFonts w:ascii="Calibri" w:hAnsi="Calibri" w:cs="Calibri"/>
        </w:rPr>
      </w:pPr>
      <w:r w:rsidRPr="00210711">
        <w:rPr>
          <w:rFonts w:ascii="Calibri" w:hAnsi="Calibri" w:cs="Calibri"/>
        </w:rPr>
        <w:t xml:space="preserve">“The Oasis is proving to be a life saver. Increase funding. </w:t>
      </w:r>
      <w:proofErr w:type="gramStart"/>
      <w:r w:rsidRPr="00210711">
        <w:rPr>
          <w:rFonts w:ascii="Calibri" w:hAnsi="Calibri" w:cs="Calibri"/>
        </w:rPr>
        <w:t>Needs to be valued by those in power.”</w:t>
      </w:r>
      <w:proofErr w:type="gramEnd"/>
    </w:p>
    <w:p w:rsidR="005C1AA9" w:rsidRPr="00210711" w:rsidRDefault="005C1AA9" w:rsidP="0099096A">
      <w:pPr>
        <w:spacing w:after="0"/>
        <w:rPr>
          <w:rFonts w:ascii="Calibri" w:hAnsi="Calibri" w:cs="Calibri"/>
        </w:rPr>
      </w:pPr>
    </w:p>
    <w:p w:rsidR="005C1AA9" w:rsidRPr="00210711" w:rsidRDefault="005C1AA9" w:rsidP="008F5F18">
      <w:pPr>
        <w:pBdr>
          <w:top w:val="single" w:sz="12" w:space="1" w:color="C4504D"/>
          <w:left w:val="single" w:sz="12" w:space="4" w:color="C4504D"/>
          <w:bottom w:val="single" w:sz="12" w:space="1" w:color="C4504D"/>
          <w:right w:val="single" w:sz="12" w:space="4" w:color="C4504D"/>
        </w:pBdr>
        <w:rPr>
          <w:rFonts w:ascii="Calibri" w:hAnsi="Calibri" w:cs="Calibri"/>
        </w:rPr>
      </w:pPr>
      <w:r w:rsidRPr="00210711">
        <w:rPr>
          <w:rFonts w:ascii="Calibri" w:hAnsi="Calibri" w:cs="Calibri"/>
        </w:rPr>
        <w:t>“Found it to be a difficult month but had good support from staff to get through, still finding things difficult though especially when it’s out of my control”</w:t>
      </w:r>
    </w:p>
    <w:p w:rsidR="005C1AA9" w:rsidRPr="00210711" w:rsidRDefault="005C1AA9" w:rsidP="0099096A">
      <w:pPr>
        <w:spacing w:after="0"/>
        <w:rPr>
          <w:rFonts w:ascii="Calibri" w:hAnsi="Calibri" w:cs="Calibri"/>
        </w:rPr>
      </w:pPr>
    </w:p>
    <w:p w:rsidR="005C1AA9" w:rsidRPr="00210711" w:rsidRDefault="005C1AA9" w:rsidP="008F5F18">
      <w:pPr>
        <w:pBdr>
          <w:top w:val="single" w:sz="12" w:space="1" w:color="C4504D"/>
          <w:left w:val="single" w:sz="12" w:space="4" w:color="C4504D"/>
          <w:bottom w:val="single" w:sz="12" w:space="1" w:color="C4504D"/>
          <w:right w:val="single" w:sz="12" w:space="4" w:color="C4504D"/>
        </w:pBdr>
        <w:rPr>
          <w:rFonts w:ascii="Calibri" w:hAnsi="Calibri" w:cs="Calibri"/>
        </w:rPr>
      </w:pPr>
      <w:r w:rsidRPr="00210711">
        <w:rPr>
          <w:rFonts w:ascii="Calibri" w:hAnsi="Calibri" w:cs="Calibri"/>
        </w:rPr>
        <w:t>“I may have ended up in A+E if I self-harmed”</w:t>
      </w:r>
    </w:p>
    <w:p w:rsidR="000160FF" w:rsidRDefault="000160FF" w:rsidP="00521FF5">
      <w:r>
        <w:br w:type="page"/>
      </w:r>
    </w:p>
    <w:p w:rsidR="000160FF" w:rsidRPr="00853653" w:rsidRDefault="000160FF" w:rsidP="000160FF">
      <w:pPr>
        <w:pStyle w:val="Heading1"/>
      </w:pPr>
      <w:bookmarkStart w:id="9" w:name="_Toc514244032"/>
      <w:r w:rsidRPr="00853653">
        <w:lastRenderedPageBreak/>
        <w:t>The Oasis Interviews Report</w:t>
      </w:r>
      <w:bookmarkEnd w:id="9"/>
    </w:p>
    <w:p w:rsidR="000160FF" w:rsidRDefault="000160FF" w:rsidP="000160FF">
      <w:r>
        <w:t>At the end of January 2018, five regular Oasis attendees were interviewed and asked:</w:t>
      </w:r>
    </w:p>
    <w:p w:rsidR="000160FF" w:rsidRDefault="000160FF" w:rsidP="000160FF">
      <w:pPr>
        <w:pStyle w:val="ListParagraph"/>
        <w:numPr>
          <w:ilvl w:val="0"/>
          <w:numId w:val="18"/>
        </w:numPr>
        <w:spacing w:after="0" w:line="240" w:lineRule="auto"/>
      </w:pPr>
      <w:r>
        <w:t>Why they attended Oasis?</w:t>
      </w:r>
    </w:p>
    <w:p w:rsidR="000160FF" w:rsidRDefault="000160FF" w:rsidP="000160FF">
      <w:pPr>
        <w:pStyle w:val="ListParagraph"/>
        <w:numPr>
          <w:ilvl w:val="0"/>
          <w:numId w:val="18"/>
        </w:numPr>
        <w:spacing w:after="0" w:line="240" w:lineRule="auto"/>
      </w:pPr>
      <w:r>
        <w:t>Had they benefitted from attending the Oasis?</w:t>
      </w:r>
    </w:p>
    <w:p w:rsidR="000160FF" w:rsidRDefault="000160FF" w:rsidP="000160FF">
      <w:pPr>
        <w:pStyle w:val="ListParagraph"/>
        <w:numPr>
          <w:ilvl w:val="0"/>
          <w:numId w:val="18"/>
        </w:numPr>
        <w:spacing w:after="0" w:line="240" w:lineRule="auto"/>
      </w:pPr>
      <w:r>
        <w:t>What comments would they like to make on the service?</w:t>
      </w:r>
    </w:p>
    <w:p w:rsidR="000160FF" w:rsidRDefault="000160FF" w:rsidP="000160FF">
      <w:pPr>
        <w:ind w:left="45"/>
      </w:pPr>
    </w:p>
    <w:p w:rsidR="000160FF" w:rsidRDefault="000160FF" w:rsidP="000160FF">
      <w:r>
        <w:t>They all had significant mental illness and had at some stage been under the care of psychiatric services. Three remained under Community Mental Health Recovery Service care and two were under the care of their GP. All were on psychotropic medication.</w:t>
      </w:r>
    </w:p>
    <w:p w:rsidR="000160FF" w:rsidRDefault="000160FF" w:rsidP="000160FF">
      <w:r>
        <w:t>Each story was different, but there were common themes which were notable.</w:t>
      </w:r>
    </w:p>
    <w:p w:rsidR="000160FF" w:rsidRPr="006C3B94" w:rsidRDefault="000160FF" w:rsidP="006C3B94">
      <w:pPr>
        <w:pStyle w:val="ListParagraph"/>
        <w:numPr>
          <w:ilvl w:val="0"/>
          <w:numId w:val="20"/>
        </w:numPr>
        <w:spacing w:after="160" w:line="259" w:lineRule="auto"/>
        <w:rPr>
          <w:color w:val="C4504D"/>
          <w:sz w:val="24"/>
          <w:szCs w:val="24"/>
        </w:rPr>
      </w:pPr>
      <w:r w:rsidRPr="006C3B94">
        <w:rPr>
          <w:b/>
          <w:color w:val="C4504D"/>
        </w:rPr>
        <w:t>The Staff</w:t>
      </w:r>
      <w:r w:rsidRPr="006C3B94">
        <w:rPr>
          <w:color w:val="C4504D"/>
        </w:rPr>
        <w:t xml:space="preserve"> </w:t>
      </w:r>
      <w:r>
        <w:t>were highly praised</w:t>
      </w:r>
    </w:p>
    <w:p w:rsidR="000160FF" w:rsidRPr="000160FF" w:rsidRDefault="000160FF" w:rsidP="000160FF">
      <w:pPr>
        <w:pStyle w:val="ListParagraph"/>
        <w:numPr>
          <w:ilvl w:val="1"/>
          <w:numId w:val="16"/>
        </w:numPr>
        <w:spacing w:after="160" w:line="259" w:lineRule="auto"/>
        <w:rPr>
          <w:color w:val="C4504D"/>
        </w:rPr>
      </w:pPr>
      <w:r>
        <w:t xml:space="preserve">They listen and are very patient orientated and provide a helpful variety of approaches </w:t>
      </w:r>
    </w:p>
    <w:p w:rsidR="000160FF" w:rsidRPr="000160FF" w:rsidRDefault="000160FF" w:rsidP="000160FF">
      <w:pPr>
        <w:pStyle w:val="ListParagraph"/>
        <w:numPr>
          <w:ilvl w:val="1"/>
          <w:numId w:val="16"/>
        </w:numPr>
        <w:spacing w:after="160" w:line="259" w:lineRule="auto"/>
        <w:rPr>
          <w:color w:val="C4504D"/>
        </w:rPr>
      </w:pPr>
      <w:r>
        <w:t>They help to process the discussions with other professionals e.g. Care Co-</w:t>
      </w:r>
      <w:proofErr w:type="spellStart"/>
      <w:r>
        <w:t>ordinator</w:t>
      </w:r>
      <w:proofErr w:type="spellEnd"/>
      <w:r>
        <w:t xml:space="preserve"> or Recovery College</w:t>
      </w:r>
      <w:r w:rsidRPr="006C3B94">
        <w:t>.</w:t>
      </w:r>
      <w:r w:rsidRPr="000160FF">
        <w:rPr>
          <w:color w:val="C4504D"/>
        </w:rPr>
        <w:t xml:space="preserve"> </w:t>
      </w:r>
    </w:p>
    <w:p w:rsidR="000160FF" w:rsidRPr="000160FF" w:rsidRDefault="000160FF" w:rsidP="000160FF">
      <w:pPr>
        <w:pStyle w:val="ListParagraph"/>
        <w:numPr>
          <w:ilvl w:val="1"/>
          <w:numId w:val="16"/>
        </w:numPr>
        <w:spacing w:after="160" w:line="259" w:lineRule="auto"/>
        <w:rPr>
          <w:color w:val="C4504D"/>
        </w:rPr>
      </w:pPr>
      <w:r>
        <w:t>They offer challenge and apply advice to real life</w:t>
      </w:r>
    </w:p>
    <w:p w:rsidR="000160FF" w:rsidRDefault="000160FF" w:rsidP="000160FF">
      <w:pPr>
        <w:pStyle w:val="ListParagraph"/>
        <w:ind w:left="1440"/>
      </w:pPr>
    </w:p>
    <w:p w:rsidR="000160FF" w:rsidRPr="006C3B94" w:rsidRDefault="002D5C56" w:rsidP="006C3B94">
      <w:pPr>
        <w:pStyle w:val="ListParagraph"/>
        <w:numPr>
          <w:ilvl w:val="0"/>
          <w:numId w:val="22"/>
        </w:numPr>
        <w:spacing w:after="160" w:line="259" w:lineRule="auto"/>
        <w:rPr>
          <w:b/>
          <w:color w:val="C4504D"/>
          <w:sz w:val="24"/>
          <w:szCs w:val="24"/>
        </w:rPr>
      </w:pPr>
      <w:r>
        <w:rPr>
          <w:b/>
          <w:color w:val="C4504D"/>
        </w:rPr>
        <w:t>The E</w:t>
      </w:r>
      <w:r w:rsidR="000160FF" w:rsidRPr="006C3B94">
        <w:rPr>
          <w:b/>
          <w:color w:val="C4504D"/>
        </w:rPr>
        <w:t xml:space="preserve">nvironment </w:t>
      </w:r>
    </w:p>
    <w:p w:rsidR="000160FF" w:rsidRPr="006C3B94" w:rsidRDefault="000160FF" w:rsidP="000160FF">
      <w:pPr>
        <w:pStyle w:val="ListParagraph"/>
        <w:numPr>
          <w:ilvl w:val="1"/>
          <w:numId w:val="16"/>
        </w:numPr>
        <w:spacing w:after="160" w:line="259" w:lineRule="auto"/>
        <w:rPr>
          <w:color w:val="C4504D"/>
        </w:rPr>
      </w:pPr>
      <w:r>
        <w:t>Is very open and</w:t>
      </w:r>
      <w:r w:rsidR="006C3B94">
        <w:t xml:space="preserve"> friendly, relaxed and non-judg</w:t>
      </w:r>
      <w:r>
        <w:t>mental</w:t>
      </w:r>
    </w:p>
    <w:p w:rsidR="000160FF" w:rsidRPr="006C3B94" w:rsidRDefault="000160FF" w:rsidP="000160FF">
      <w:pPr>
        <w:pStyle w:val="ListParagraph"/>
        <w:numPr>
          <w:ilvl w:val="1"/>
          <w:numId w:val="16"/>
        </w:numPr>
        <w:spacing w:after="160" w:line="259" w:lineRule="auto"/>
        <w:rPr>
          <w:color w:val="C4504D"/>
        </w:rPr>
      </w:pPr>
      <w:r>
        <w:t>An effort is made to avoid cliques. One commented that she rarely sees the same people each evening</w:t>
      </w:r>
    </w:p>
    <w:p w:rsidR="000160FF" w:rsidRPr="006C3B94" w:rsidRDefault="000160FF" w:rsidP="000160FF">
      <w:pPr>
        <w:pStyle w:val="ListParagraph"/>
        <w:numPr>
          <w:ilvl w:val="1"/>
          <w:numId w:val="16"/>
        </w:numPr>
        <w:spacing w:after="160" w:line="259" w:lineRule="auto"/>
        <w:rPr>
          <w:color w:val="C4504D"/>
        </w:rPr>
      </w:pPr>
      <w:r>
        <w:t>All five found it hard to attend at first but once they managed to knock on the door they were warmly welcomed by the staff</w:t>
      </w:r>
    </w:p>
    <w:p w:rsidR="006C3B94" w:rsidRDefault="006C3B94" w:rsidP="006C3B94">
      <w:pPr>
        <w:pStyle w:val="ListParagraph"/>
      </w:pPr>
    </w:p>
    <w:p w:rsidR="000160FF" w:rsidRPr="006C3B94" w:rsidRDefault="000160FF" w:rsidP="006C3B94">
      <w:pPr>
        <w:pStyle w:val="ListParagraph"/>
        <w:numPr>
          <w:ilvl w:val="0"/>
          <w:numId w:val="22"/>
        </w:numPr>
        <w:spacing w:after="160" w:line="259" w:lineRule="auto"/>
        <w:rPr>
          <w:color w:val="C4504D"/>
          <w:sz w:val="24"/>
          <w:szCs w:val="24"/>
        </w:rPr>
      </w:pPr>
      <w:r w:rsidRPr="006C3B94">
        <w:rPr>
          <w:b/>
          <w:color w:val="C4504D"/>
        </w:rPr>
        <w:t>Access</w:t>
      </w:r>
      <w:r w:rsidRPr="006C3B94">
        <w:rPr>
          <w:color w:val="C4504D"/>
        </w:rPr>
        <w:t xml:space="preserve"> </w:t>
      </w:r>
    </w:p>
    <w:p w:rsidR="000160FF" w:rsidRPr="006C3B94" w:rsidRDefault="000160FF" w:rsidP="000160FF">
      <w:pPr>
        <w:pStyle w:val="ListParagraph"/>
        <w:numPr>
          <w:ilvl w:val="1"/>
          <w:numId w:val="16"/>
        </w:numPr>
        <w:spacing w:after="160" w:line="259" w:lineRule="auto"/>
        <w:rPr>
          <w:color w:val="C4504D"/>
        </w:rPr>
      </w:pPr>
      <w:r>
        <w:t>Evening and week-end opening was supported because</w:t>
      </w:r>
    </w:p>
    <w:p w:rsidR="000160FF" w:rsidRPr="006C3B94" w:rsidRDefault="000160FF" w:rsidP="000160FF">
      <w:pPr>
        <w:pStyle w:val="ListParagraph"/>
        <w:numPr>
          <w:ilvl w:val="2"/>
          <w:numId w:val="16"/>
        </w:numPr>
        <w:spacing w:after="160" w:line="259" w:lineRule="auto"/>
        <w:rPr>
          <w:color w:val="C4504D"/>
        </w:rPr>
      </w:pPr>
      <w:proofErr w:type="gramStart"/>
      <w:r>
        <w:t>there</w:t>
      </w:r>
      <w:proofErr w:type="gramEnd"/>
      <w:r>
        <w:t xml:space="preserve"> is no other help available at these times.</w:t>
      </w:r>
    </w:p>
    <w:p w:rsidR="000160FF" w:rsidRPr="006C3B94" w:rsidRDefault="000160FF" w:rsidP="000160FF">
      <w:pPr>
        <w:pStyle w:val="ListParagraph"/>
        <w:numPr>
          <w:ilvl w:val="2"/>
          <w:numId w:val="16"/>
        </w:numPr>
        <w:spacing w:after="160" w:line="259" w:lineRule="auto"/>
        <w:rPr>
          <w:color w:val="C4504D"/>
        </w:rPr>
      </w:pPr>
      <w:r>
        <w:t xml:space="preserve">those who were working were able to attend </w:t>
      </w:r>
    </w:p>
    <w:p w:rsidR="000160FF" w:rsidRPr="006C3B94" w:rsidRDefault="000160FF" w:rsidP="000160FF">
      <w:pPr>
        <w:pStyle w:val="ListParagraph"/>
        <w:numPr>
          <w:ilvl w:val="2"/>
          <w:numId w:val="16"/>
        </w:numPr>
        <w:spacing w:after="160" w:line="259" w:lineRule="auto"/>
        <w:rPr>
          <w:color w:val="C4504D"/>
        </w:rPr>
      </w:pPr>
      <w:r>
        <w:t>evening sessions helped some to settle in the night</w:t>
      </w:r>
    </w:p>
    <w:p w:rsidR="000160FF" w:rsidRPr="006C3B94" w:rsidRDefault="000160FF" w:rsidP="000160FF">
      <w:pPr>
        <w:pStyle w:val="ListParagraph"/>
        <w:numPr>
          <w:ilvl w:val="1"/>
          <w:numId w:val="16"/>
        </w:numPr>
        <w:spacing w:after="160" w:line="259" w:lineRule="auto"/>
        <w:rPr>
          <w:color w:val="C4504D"/>
        </w:rPr>
      </w:pPr>
      <w:r>
        <w:t xml:space="preserve">Regular daily opening avoided confusion and provided reassurance </w:t>
      </w:r>
    </w:p>
    <w:p w:rsidR="000160FF" w:rsidRPr="006C3B94" w:rsidRDefault="000160FF" w:rsidP="000160FF">
      <w:pPr>
        <w:pStyle w:val="ListParagraph"/>
        <w:numPr>
          <w:ilvl w:val="1"/>
          <w:numId w:val="16"/>
        </w:numPr>
        <w:spacing w:after="160" w:line="259" w:lineRule="auto"/>
        <w:rPr>
          <w:color w:val="C4504D"/>
        </w:rPr>
      </w:pPr>
      <w:r>
        <w:t xml:space="preserve">They chose not to go to </w:t>
      </w:r>
      <w:proofErr w:type="spellStart"/>
      <w:r>
        <w:t>Aldershot</w:t>
      </w:r>
      <w:proofErr w:type="spellEnd"/>
      <w:r>
        <w:t>, because of</w:t>
      </w:r>
    </w:p>
    <w:p w:rsidR="000160FF" w:rsidRPr="006C3B94" w:rsidRDefault="000160FF" w:rsidP="000160FF">
      <w:pPr>
        <w:pStyle w:val="ListParagraph"/>
        <w:numPr>
          <w:ilvl w:val="2"/>
          <w:numId w:val="16"/>
        </w:numPr>
        <w:spacing w:after="160" w:line="259" w:lineRule="auto"/>
        <w:rPr>
          <w:color w:val="C4504D"/>
        </w:rPr>
      </w:pPr>
      <w:r>
        <w:t>distance</w:t>
      </w:r>
    </w:p>
    <w:p w:rsidR="000160FF" w:rsidRPr="006C3B94" w:rsidRDefault="000160FF" w:rsidP="000160FF">
      <w:pPr>
        <w:pStyle w:val="ListParagraph"/>
        <w:numPr>
          <w:ilvl w:val="2"/>
          <w:numId w:val="16"/>
        </w:numPr>
        <w:spacing w:after="160" w:line="259" w:lineRule="auto"/>
        <w:rPr>
          <w:color w:val="C4504D"/>
        </w:rPr>
      </w:pPr>
      <w:r>
        <w:t>fear of the town and people who live there</w:t>
      </w:r>
    </w:p>
    <w:p w:rsidR="000160FF" w:rsidRDefault="000160FF" w:rsidP="000160FF">
      <w:pPr>
        <w:pStyle w:val="ListParagraph"/>
        <w:ind w:left="2160"/>
      </w:pPr>
    </w:p>
    <w:p w:rsidR="000160FF" w:rsidRPr="002D5C56" w:rsidRDefault="000160FF" w:rsidP="006C3B94">
      <w:pPr>
        <w:pStyle w:val="ListParagraph"/>
        <w:numPr>
          <w:ilvl w:val="0"/>
          <w:numId w:val="22"/>
        </w:numPr>
        <w:spacing w:after="160" w:line="259" w:lineRule="auto"/>
        <w:rPr>
          <w:b/>
          <w:color w:val="C4504D"/>
          <w:sz w:val="24"/>
          <w:szCs w:val="24"/>
        </w:rPr>
      </w:pPr>
      <w:r w:rsidRPr="006C3B94">
        <w:rPr>
          <w:b/>
          <w:color w:val="C4504D"/>
        </w:rPr>
        <w:t>Outcomes</w:t>
      </w:r>
      <w:r w:rsidRPr="006C3B94">
        <w:rPr>
          <w:b/>
        </w:rPr>
        <w:t xml:space="preserve"> </w:t>
      </w:r>
      <w:r>
        <w:t>mentioned in the interviews</w:t>
      </w:r>
    </w:p>
    <w:p w:rsidR="000160FF" w:rsidRPr="006C3B94" w:rsidRDefault="000160FF" w:rsidP="000160FF">
      <w:pPr>
        <w:pStyle w:val="ListParagraph"/>
        <w:numPr>
          <w:ilvl w:val="1"/>
          <w:numId w:val="16"/>
        </w:numPr>
        <w:spacing w:after="160" w:line="259" w:lineRule="auto"/>
        <w:rPr>
          <w:color w:val="C4504D"/>
        </w:rPr>
      </w:pPr>
      <w:r>
        <w:t>decreased A+E use and self-harming</w:t>
      </w:r>
      <w:r w:rsidRPr="00BC1101">
        <w:t xml:space="preserve"> </w:t>
      </w:r>
    </w:p>
    <w:p w:rsidR="000160FF" w:rsidRPr="006C3B94" w:rsidRDefault="000160FF" w:rsidP="000160FF">
      <w:pPr>
        <w:pStyle w:val="ListParagraph"/>
        <w:numPr>
          <w:ilvl w:val="1"/>
          <w:numId w:val="16"/>
        </w:numPr>
        <w:spacing w:after="160" w:line="259" w:lineRule="auto"/>
        <w:rPr>
          <w:color w:val="C4504D"/>
        </w:rPr>
      </w:pPr>
      <w:r>
        <w:t xml:space="preserve">support in understanding professional advice and therapy </w:t>
      </w:r>
    </w:p>
    <w:p w:rsidR="000160FF" w:rsidRPr="006C3B94" w:rsidRDefault="000160FF" w:rsidP="000160FF">
      <w:pPr>
        <w:pStyle w:val="ListParagraph"/>
        <w:numPr>
          <w:ilvl w:val="1"/>
          <w:numId w:val="16"/>
        </w:numPr>
        <w:spacing w:after="160" w:line="259" w:lineRule="auto"/>
        <w:rPr>
          <w:color w:val="C4504D"/>
        </w:rPr>
      </w:pPr>
      <w:r>
        <w:t xml:space="preserve">onward referral to other services, e.g. the Recovery College </w:t>
      </w:r>
    </w:p>
    <w:p w:rsidR="006C3B94" w:rsidRPr="006C3B94" w:rsidRDefault="006C3B94" w:rsidP="006C3B94">
      <w:pPr>
        <w:spacing w:after="160" w:line="259" w:lineRule="auto"/>
        <w:ind w:left="1080"/>
        <w:rPr>
          <w:color w:val="C4504D"/>
        </w:rPr>
      </w:pPr>
    </w:p>
    <w:p w:rsidR="000160FF" w:rsidRPr="006C3B94" w:rsidRDefault="000160FF" w:rsidP="000160FF">
      <w:pPr>
        <w:pStyle w:val="ListParagraph"/>
        <w:numPr>
          <w:ilvl w:val="1"/>
          <w:numId w:val="16"/>
        </w:numPr>
        <w:spacing w:after="160" w:line="259" w:lineRule="auto"/>
        <w:rPr>
          <w:color w:val="C4504D"/>
        </w:rPr>
      </w:pPr>
      <w:r>
        <w:lastRenderedPageBreak/>
        <w:t>increased volunteering</w:t>
      </w:r>
    </w:p>
    <w:p w:rsidR="000160FF" w:rsidRPr="006C3B94" w:rsidRDefault="000160FF" w:rsidP="000160FF">
      <w:pPr>
        <w:pStyle w:val="ListParagraph"/>
        <w:numPr>
          <w:ilvl w:val="1"/>
          <w:numId w:val="16"/>
        </w:numPr>
        <w:spacing w:after="160" w:line="259" w:lineRule="auto"/>
        <w:rPr>
          <w:color w:val="C4504D"/>
        </w:rPr>
      </w:pPr>
      <w:r>
        <w:t>part-time employment</w:t>
      </w:r>
    </w:p>
    <w:p w:rsidR="000160FF" w:rsidRPr="006C3B94" w:rsidRDefault="000160FF" w:rsidP="000160FF">
      <w:pPr>
        <w:pStyle w:val="ListParagraph"/>
        <w:numPr>
          <w:ilvl w:val="1"/>
          <w:numId w:val="16"/>
        </w:numPr>
        <w:spacing w:after="160" w:line="259" w:lineRule="auto"/>
        <w:rPr>
          <w:color w:val="C4504D"/>
        </w:rPr>
      </w:pPr>
      <w:r>
        <w:t xml:space="preserve">less days off sick from work </w:t>
      </w:r>
    </w:p>
    <w:p w:rsidR="000160FF" w:rsidRDefault="000160FF" w:rsidP="000160FF">
      <w:pPr>
        <w:pStyle w:val="ListParagraph"/>
        <w:ind w:left="1440"/>
      </w:pPr>
    </w:p>
    <w:p w:rsidR="000160FF" w:rsidRPr="006C3B94" w:rsidRDefault="000160FF" w:rsidP="000160FF">
      <w:pPr>
        <w:pStyle w:val="ListParagraph"/>
        <w:numPr>
          <w:ilvl w:val="1"/>
          <w:numId w:val="16"/>
        </w:numPr>
        <w:spacing w:after="160" w:line="259" w:lineRule="auto"/>
        <w:rPr>
          <w:color w:val="C4504D"/>
        </w:rPr>
      </w:pPr>
      <w:r>
        <w:t>improving confidence more eye contact with people</w:t>
      </w:r>
    </w:p>
    <w:p w:rsidR="000160FF" w:rsidRPr="006C3B94" w:rsidRDefault="000160FF" w:rsidP="000160FF">
      <w:pPr>
        <w:pStyle w:val="ListParagraph"/>
        <w:numPr>
          <w:ilvl w:val="1"/>
          <w:numId w:val="16"/>
        </w:numPr>
        <w:spacing w:after="160" w:line="259" w:lineRule="auto"/>
        <w:rPr>
          <w:color w:val="C4504D"/>
        </w:rPr>
      </w:pPr>
      <w:r>
        <w:t>learning how to cope and manage stress</w:t>
      </w:r>
    </w:p>
    <w:p w:rsidR="000160FF" w:rsidRPr="006C3B94" w:rsidRDefault="000160FF" w:rsidP="000160FF">
      <w:pPr>
        <w:pStyle w:val="ListParagraph"/>
        <w:numPr>
          <w:ilvl w:val="1"/>
          <w:numId w:val="16"/>
        </w:numPr>
        <w:spacing w:after="160" w:line="259" w:lineRule="auto"/>
        <w:rPr>
          <w:color w:val="C4504D"/>
        </w:rPr>
      </w:pPr>
      <w:r>
        <w:t>learning how to behave in difficult situations</w:t>
      </w:r>
    </w:p>
    <w:p w:rsidR="000160FF" w:rsidRPr="006C3B94" w:rsidRDefault="000160FF" w:rsidP="000160FF">
      <w:pPr>
        <w:pStyle w:val="ListParagraph"/>
        <w:numPr>
          <w:ilvl w:val="1"/>
          <w:numId w:val="16"/>
        </w:numPr>
        <w:spacing w:after="160" w:line="259" w:lineRule="auto"/>
        <w:rPr>
          <w:color w:val="C4504D"/>
        </w:rPr>
      </w:pPr>
      <w:r>
        <w:t>better anger control</w:t>
      </w:r>
    </w:p>
    <w:p w:rsidR="000160FF" w:rsidRDefault="000160FF" w:rsidP="000160FF">
      <w:pPr>
        <w:pStyle w:val="ListParagraph"/>
        <w:ind w:left="1440"/>
      </w:pPr>
    </w:p>
    <w:p w:rsidR="000160FF" w:rsidRPr="006C3B94" w:rsidRDefault="000160FF" w:rsidP="000160FF">
      <w:pPr>
        <w:pStyle w:val="ListParagraph"/>
        <w:numPr>
          <w:ilvl w:val="1"/>
          <w:numId w:val="16"/>
        </w:numPr>
        <w:spacing w:after="160" w:line="259" w:lineRule="auto"/>
        <w:rPr>
          <w:color w:val="C4504D"/>
        </w:rPr>
      </w:pPr>
      <w:r>
        <w:t>helpful self-assessment and reflection using the Recovery Star</w:t>
      </w:r>
    </w:p>
    <w:p w:rsidR="000160FF" w:rsidRPr="006C3B94" w:rsidRDefault="000160FF" w:rsidP="000160FF">
      <w:pPr>
        <w:pStyle w:val="ListParagraph"/>
        <w:numPr>
          <w:ilvl w:val="1"/>
          <w:numId w:val="16"/>
        </w:numPr>
        <w:spacing w:after="160" w:line="259" w:lineRule="auto"/>
        <w:rPr>
          <w:color w:val="C4504D"/>
        </w:rPr>
      </w:pPr>
      <w:r>
        <w:t>peer support – help from others, and helping others</w:t>
      </w:r>
    </w:p>
    <w:p w:rsidR="000160FF" w:rsidRPr="006C3B94" w:rsidRDefault="000160FF" w:rsidP="000160FF">
      <w:pPr>
        <w:pStyle w:val="ListParagraph"/>
        <w:numPr>
          <w:ilvl w:val="1"/>
          <w:numId w:val="16"/>
        </w:numPr>
        <w:spacing w:after="160" w:line="259" w:lineRule="auto"/>
        <w:rPr>
          <w:color w:val="C4504D"/>
        </w:rPr>
      </w:pPr>
      <w:r>
        <w:t>practical advice, e.g. help with food and eating</w:t>
      </w:r>
    </w:p>
    <w:p w:rsidR="000160FF" w:rsidRDefault="000160FF" w:rsidP="000160FF">
      <w:pPr>
        <w:pStyle w:val="ListParagraph"/>
        <w:spacing w:after="160" w:line="259" w:lineRule="auto"/>
        <w:ind w:left="1440"/>
      </w:pPr>
    </w:p>
    <w:p w:rsidR="000160FF" w:rsidRPr="002D5C56" w:rsidRDefault="000160FF" w:rsidP="006C3B94">
      <w:pPr>
        <w:pStyle w:val="ListParagraph"/>
        <w:numPr>
          <w:ilvl w:val="0"/>
          <w:numId w:val="22"/>
        </w:numPr>
        <w:spacing w:after="160" w:line="259" w:lineRule="auto"/>
        <w:rPr>
          <w:b/>
          <w:color w:val="C4504D"/>
          <w:sz w:val="24"/>
          <w:szCs w:val="24"/>
        </w:rPr>
      </w:pPr>
      <w:r w:rsidRPr="002D5C56">
        <w:rPr>
          <w:b/>
          <w:color w:val="C4504D"/>
        </w:rPr>
        <w:t xml:space="preserve">Comments made </w:t>
      </w:r>
    </w:p>
    <w:p w:rsidR="000160FF" w:rsidRPr="006C3B94" w:rsidRDefault="000160FF" w:rsidP="000160FF">
      <w:pPr>
        <w:pStyle w:val="ListParagraph"/>
        <w:numPr>
          <w:ilvl w:val="1"/>
          <w:numId w:val="17"/>
        </w:numPr>
        <w:spacing w:after="160" w:line="259" w:lineRule="auto"/>
        <w:rPr>
          <w:color w:val="C4504D"/>
        </w:rPr>
      </w:pPr>
      <w:r>
        <w:t>Further develop peer support</w:t>
      </w:r>
    </w:p>
    <w:p w:rsidR="000160FF" w:rsidRPr="006C3B94" w:rsidRDefault="000160FF" w:rsidP="000160FF">
      <w:pPr>
        <w:pStyle w:val="ListParagraph"/>
        <w:numPr>
          <w:ilvl w:val="1"/>
          <w:numId w:val="17"/>
        </w:numPr>
        <w:spacing w:after="160" w:line="259" w:lineRule="auto"/>
        <w:rPr>
          <w:color w:val="C4504D"/>
        </w:rPr>
      </w:pPr>
      <w:r>
        <w:t>As numbers are growing, may need more space, especially private rooms</w:t>
      </w:r>
    </w:p>
    <w:p w:rsidR="000160FF" w:rsidRPr="006C3B94" w:rsidRDefault="000160FF" w:rsidP="000160FF">
      <w:pPr>
        <w:pStyle w:val="ListParagraph"/>
        <w:numPr>
          <w:ilvl w:val="1"/>
          <w:numId w:val="17"/>
        </w:numPr>
        <w:spacing w:after="160" w:line="259" w:lineRule="auto"/>
        <w:rPr>
          <w:color w:val="C4504D"/>
        </w:rPr>
      </w:pPr>
      <w:r>
        <w:t>Day time services to adopt the same approach</w:t>
      </w:r>
    </w:p>
    <w:p w:rsidR="000160FF" w:rsidRPr="00301C9A" w:rsidRDefault="000160FF" w:rsidP="006C3B94">
      <w:pPr>
        <w:pStyle w:val="Heading3"/>
      </w:pPr>
      <w:r w:rsidRPr="00301C9A">
        <w:t>Summary</w:t>
      </w:r>
    </w:p>
    <w:p w:rsidR="000160FF" w:rsidRDefault="000160FF" w:rsidP="000160FF">
      <w:r>
        <w:t xml:space="preserve">All of them had experience of other local mental health services, but had found that Oasis had a more inclusive, </w:t>
      </w:r>
      <w:r w:rsidR="006C3B94">
        <w:t>patient orientated and non-judg</w:t>
      </w:r>
      <w:r>
        <w:t>mental approach. This complemented and built on other help that they were receiving. Support is informative, practical and goal orientated.</w:t>
      </w:r>
    </w:p>
    <w:p w:rsidR="000160FF" w:rsidRDefault="000160FF" w:rsidP="000160FF">
      <w:r>
        <w:t>The atmosphere is welcoming, and peer interaction and support encouraged.</w:t>
      </w:r>
    </w:p>
    <w:p w:rsidR="000160FF" w:rsidRDefault="000160FF" w:rsidP="000160FF">
      <w:pPr>
        <w:pStyle w:val="ListParagraph"/>
        <w:numPr>
          <w:ilvl w:val="0"/>
          <w:numId w:val="19"/>
        </w:numPr>
        <w:spacing w:after="0" w:line="240" w:lineRule="auto"/>
      </w:pPr>
      <w:r>
        <w:t>One person has found part-time paid employment in a local charity shop after being unemployed for many years.</w:t>
      </w:r>
    </w:p>
    <w:p w:rsidR="000160FF" w:rsidRDefault="000160FF" w:rsidP="000160FF">
      <w:pPr>
        <w:pStyle w:val="ListParagraph"/>
        <w:numPr>
          <w:ilvl w:val="0"/>
          <w:numId w:val="19"/>
        </w:numPr>
        <w:spacing w:after="0" w:line="240" w:lineRule="auto"/>
      </w:pPr>
      <w:r>
        <w:t>One person has started an Art Group and is setting up a market stall for the group.  He plans to retrain as an Art Therapist and is slowly reconnecting with his children.</w:t>
      </w:r>
    </w:p>
    <w:p w:rsidR="000160FF" w:rsidRDefault="000160FF" w:rsidP="000160FF">
      <w:pPr>
        <w:pStyle w:val="ListParagraph"/>
        <w:numPr>
          <w:ilvl w:val="0"/>
          <w:numId w:val="19"/>
        </w:numPr>
        <w:spacing w:after="0" w:line="240" w:lineRule="auto"/>
      </w:pPr>
      <w:r>
        <w:t>One person has significantly decreased her sickness days at work.</w:t>
      </w:r>
    </w:p>
    <w:p w:rsidR="000160FF" w:rsidRDefault="000160FF" w:rsidP="000160FF">
      <w:pPr>
        <w:pStyle w:val="ListParagraph"/>
        <w:numPr>
          <w:ilvl w:val="0"/>
          <w:numId w:val="19"/>
        </w:numPr>
        <w:spacing w:after="0" w:line="240" w:lineRule="auto"/>
      </w:pPr>
      <w:r>
        <w:t xml:space="preserve">One person has significantly decreased his attendances at A+E, and his self-harming </w:t>
      </w:r>
      <w:proofErr w:type="spellStart"/>
      <w:r>
        <w:t>behaviour</w:t>
      </w:r>
      <w:proofErr w:type="spellEnd"/>
      <w:r>
        <w:t>.</w:t>
      </w:r>
    </w:p>
    <w:p w:rsidR="000160FF" w:rsidRPr="00D37320" w:rsidRDefault="000160FF" w:rsidP="000160FF">
      <w:pPr>
        <w:pStyle w:val="ListParagraph"/>
        <w:numPr>
          <w:ilvl w:val="0"/>
          <w:numId w:val="19"/>
        </w:numPr>
        <w:spacing w:after="0" w:line="240" w:lineRule="auto"/>
      </w:pPr>
      <w:r>
        <w:t>One person has found Oasis has enhanced her learning from the Recovery College and her care-</w:t>
      </w:r>
      <w:proofErr w:type="spellStart"/>
      <w:r>
        <w:t>co-ordinator</w:t>
      </w:r>
      <w:proofErr w:type="spellEnd"/>
      <w:r>
        <w:t>.</w:t>
      </w:r>
    </w:p>
    <w:p w:rsidR="002D5C56" w:rsidRDefault="002D5C56" w:rsidP="00521FF5">
      <w:r>
        <w:br w:type="page"/>
      </w:r>
    </w:p>
    <w:p w:rsidR="002D5C56" w:rsidRPr="002D5C56" w:rsidRDefault="002D5C56" w:rsidP="002D5C56">
      <w:pPr>
        <w:pStyle w:val="Heading1"/>
      </w:pPr>
      <w:bookmarkStart w:id="10" w:name="_Toc514244033"/>
      <w:r w:rsidRPr="002D5C56">
        <w:lastRenderedPageBreak/>
        <w:t>Review of Referrer Questionnaires Report</w:t>
      </w:r>
      <w:bookmarkEnd w:id="10"/>
    </w:p>
    <w:p w:rsidR="002D5C56" w:rsidRDefault="002D5C56" w:rsidP="002D5C56">
      <w:r>
        <w:t>Questionnaires were sent to local services that refer or recommend people to the Oasis. Responses were received from the following</w:t>
      </w:r>
    </w:p>
    <w:p w:rsidR="002D5C56" w:rsidRDefault="002D5C56" w:rsidP="002D5C56">
      <w:pPr>
        <w:pStyle w:val="ListParagraph"/>
        <w:numPr>
          <w:ilvl w:val="0"/>
          <w:numId w:val="23"/>
        </w:numPr>
        <w:spacing w:after="160" w:line="259" w:lineRule="auto"/>
      </w:pPr>
      <w:r>
        <w:t xml:space="preserve">General Practices </w:t>
      </w:r>
    </w:p>
    <w:p w:rsidR="002D5C56" w:rsidRDefault="002D5C56" w:rsidP="002D5C56">
      <w:pPr>
        <w:pStyle w:val="ListParagraph"/>
        <w:numPr>
          <w:ilvl w:val="0"/>
          <w:numId w:val="23"/>
        </w:numPr>
        <w:spacing w:after="160" w:line="259" w:lineRule="auto"/>
      </w:pPr>
      <w:r>
        <w:t>NE Hants Community Mental Health Recovery Service</w:t>
      </w:r>
    </w:p>
    <w:p w:rsidR="002D5C56" w:rsidRDefault="002D5C56" w:rsidP="002D5C56">
      <w:pPr>
        <w:pStyle w:val="ListParagraph"/>
        <w:numPr>
          <w:ilvl w:val="0"/>
          <w:numId w:val="23"/>
        </w:numPr>
        <w:spacing w:after="160" w:line="259" w:lineRule="auto"/>
      </w:pPr>
      <w:r>
        <w:t xml:space="preserve">Improving Access to Psychological Therapy (IAPT) </w:t>
      </w:r>
      <w:proofErr w:type="spellStart"/>
      <w:r>
        <w:t>TalkPlus</w:t>
      </w:r>
      <w:proofErr w:type="spellEnd"/>
    </w:p>
    <w:p w:rsidR="002D5C56" w:rsidRDefault="002D5C56" w:rsidP="002D5C56">
      <w:pPr>
        <w:pStyle w:val="ListParagraph"/>
        <w:numPr>
          <w:ilvl w:val="0"/>
          <w:numId w:val="23"/>
        </w:numPr>
        <w:spacing w:after="160" w:line="259" w:lineRule="auto"/>
      </w:pPr>
      <w:r>
        <w:t xml:space="preserve">Voluntary Sector (Community Access Project) </w:t>
      </w:r>
    </w:p>
    <w:p w:rsidR="002D5C56" w:rsidRDefault="002D5C56" w:rsidP="002D5C56">
      <w:pPr>
        <w:pStyle w:val="ListParagraph"/>
        <w:numPr>
          <w:ilvl w:val="0"/>
          <w:numId w:val="23"/>
        </w:numPr>
        <w:spacing w:after="160" w:line="259" w:lineRule="auto"/>
      </w:pPr>
      <w:r>
        <w:t xml:space="preserve">Peer Support Groups (Branches, SUGS) </w:t>
      </w:r>
    </w:p>
    <w:p w:rsidR="002D5C56" w:rsidRDefault="002D5C56" w:rsidP="002D5C56">
      <w:pPr>
        <w:spacing w:after="160" w:line="259" w:lineRule="auto"/>
        <w:ind w:left="360"/>
      </w:pPr>
    </w:p>
    <w:p w:rsidR="002D5C56" w:rsidRPr="002D5C56" w:rsidRDefault="002D5C56" w:rsidP="002D5C56">
      <w:pPr>
        <w:pStyle w:val="Heading2"/>
      </w:pPr>
      <w:bookmarkStart w:id="11" w:name="_Toc514244034"/>
      <w:r w:rsidRPr="002D5C56">
        <w:t>General Practices – 6 of the practices in Farnborough</w:t>
      </w:r>
      <w:bookmarkEnd w:id="11"/>
    </w:p>
    <w:p w:rsidR="002D5C56" w:rsidRDefault="002D5C56" w:rsidP="002D5C56">
      <w:r w:rsidRPr="002D5C56">
        <w:rPr>
          <w:b/>
          <w:color w:val="C4504D"/>
        </w:rPr>
        <w:t>Awareness and information</w:t>
      </w:r>
      <w:r w:rsidRPr="002D5C56">
        <w:rPr>
          <w:color w:val="C4504D"/>
        </w:rPr>
        <w:t xml:space="preserve"> </w:t>
      </w:r>
      <w:r>
        <w:t>about the Oasis was widespread in the surgeries, only one surgery reported less than 100% awareness among the clinical staff. All surgeries used posters, cards and advice in consultations to increase awareness to patients. Only one practice reported that they occasionally recommended the Oasis, the other 5 all reported that they recommended Oasis “All the time” or “often”.</w:t>
      </w:r>
    </w:p>
    <w:p w:rsidR="002D5C56" w:rsidRDefault="002D5C56" w:rsidP="002D5C56">
      <w:r>
        <w:t xml:space="preserve">Advice on </w:t>
      </w:r>
      <w:r w:rsidRPr="002D5C56">
        <w:t>The Safe Haven</w:t>
      </w:r>
      <w:r w:rsidRPr="002D5C56">
        <w:rPr>
          <w:b/>
        </w:rPr>
        <w:t xml:space="preserve"> </w:t>
      </w:r>
      <w:r>
        <w:t xml:space="preserve">decreased in three practices, </w:t>
      </w:r>
      <w:proofErr w:type="gramStart"/>
      <w:r>
        <w:t>who</w:t>
      </w:r>
      <w:proofErr w:type="gramEnd"/>
      <w:r>
        <w:t xml:space="preserve"> preferred to recommend the Oasis with the understanding that patients would be referred onto the Safe Haven if needed. The other three practices continued to recommend the Safe Haven for the following reasons – </w:t>
      </w:r>
    </w:p>
    <w:p w:rsidR="002D5C56" w:rsidRDefault="002D5C56" w:rsidP="002D5C56">
      <w:pPr>
        <w:pStyle w:val="ListParagraph"/>
        <w:numPr>
          <w:ilvl w:val="0"/>
          <w:numId w:val="24"/>
        </w:numPr>
        <w:spacing w:after="160" w:line="259" w:lineRule="auto"/>
      </w:pPr>
      <w:r>
        <w:t>Patient choice</w:t>
      </w:r>
    </w:p>
    <w:p w:rsidR="002D5C56" w:rsidRDefault="002D5C56" w:rsidP="002D5C56">
      <w:pPr>
        <w:pStyle w:val="ListParagraph"/>
        <w:numPr>
          <w:ilvl w:val="0"/>
          <w:numId w:val="24"/>
        </w:numPr>
        <w:spacing w:after="160" w:line="259" w:lineRule="auto"/>
      </w:pPr>
      <w:r>
        <w:t>Previous attendance there</w:t>
      </w:r>
    </w:p>
    <w:p w:rsidR="002D5C56" w:rsidRDefault="002D5C56" w:rsidP="002D5C56">
      <w:pPr>
        <w:pStyle w:val="ListParagraph"/>
        <w:numPr>
          <w:ilvl w:val="0"/>
          <w:numId w:val="24"/>
        </w:numPr>
        <w:spacing w:after="160" w:line="259" w:lineRule="auto"/>
      </w:pPr>
      <w:r>
        <w:t>Lived closer (North Camp Surgery)</w:t>
      </w:r>
    </w:p>
    <w:p w:rsidR="002D5C56" w:rsidRPr="00783FBC" w:rsidRDefault="002D5C56" w:rsidP="002D5C56">
      <w:pPr>
        <w:pStyle w:val="ListParagraph"/>
        <w:numPr>
          <w:ilvl w:val="0"/>
          <w:numId w:val="24"/>
        </w:numPr>
        <w:spacing w:after="160" w:line="259" w:lineRule="auto"/>
      </w:pPr>
      <w:r>
        <w:t>Needed a professional secondary care mental health assessment</w:t>
      </w:r>
    </w:p>
    <w:p w:rsidR="002D5C56" w:rsidRDefault="002D5C56" w:rsidP="002D5C56">
      <w:r>
        <w:t xml:space="preserve">Practices chose the Oasis because it was closer; they reported that patients were unable to reach </w:t>
      </w:r>
      <w:proofErr w:type="spellStart"/>
      <w:r>
        <w:t>Aldershot</w:t>
      </w:r>
      <w:proofErr w:type="spellEnd"/>
      <w:r>
        <w:t xml:space="preserve"> or afford to travel there. </w:t>
      </w:r>
    </w:p>
    <w:p w:rsidR="002D5C56" w:rsidRDefault="002D5C56" w:rsidP="002D5C56">
      <w:r w:rsidRPr="002D5C56">
        <w:rPr>
          <w:b/>
          <w:color w:val="C4504D"/>
        </w:rPr>
        <w:t>Feedback</w:t>
      </w:r>
      <w:r>
        <w:t xml:space="preserve"> from patients to GPs was limited. Two practices reported no feedback at all. Those who had received feedback had found it positive, and no practices reported negative feedback.</w:t>
      </w:r>
    </w:p>
    <w:p w:rsidR="002D5C56" w:rsidRDefault="002D5C56" w:rsidP="002D5C56">
      <w:r w:rsidRPr="002D5C56">
        <w:rPr>
          <w:b/>
          <w:color w:val="C4504D"/>
        </w:rPr>
        <w:t xml:space="preserve">Conclusions and comments </w:t>
      </w:r>
      <w:r>
        <w:t xml:space="preserve">were all </w:t>
      </w:r>
      <w:proofErr w:type="gramStart"/>
      <w:r>
        <w:t>positive,</w:t>
      </w:r>
      <w:proofErr w:type="gramEnd"/>
      <w:r>
        <w:t xml:space="preserve"> all the practices wanted Oasis to continue.</w:t>
      </w:r>
    </w:p>
    <w:p w:rsidR="002D5C56" w:rsidRDefault="002D5C56" w:rsidP="002D5C56">
      <w:r>
        <w:br w:type="page"/>
      </w:r>
    </w:p>
    <w:p w:rsidR="002D5C56" w:rsidRDefault="002D5C56" w:rsidP="002D5C56">
      <w:r>
        <w:rPr>
          <w:noProof/>
          <w:lang w:val="en-GB" w:eastAsia="en-GB"/>
        </w:rPr>
        <w:lastRenderedPageBreak/>
        <mc:AlternateContent>
          <mc:Choice Requires="wps">
            <w:drawing>
              <wp:anchor distT="0" distB="0" distL="114300" distR="114300" simplePos="0" relativeHeight="251692544" behindDoc="1" locked="0" layoutInCell="1" allowOverlap="1" wp14:anchorId="44FC77A0" wp14:editId="2486091F">
                <wp:simplePos x="0" y="0"/>
                <wp:positionH relativeFrom="column">
                  <wp:posOffset>-142875</wp:posOffset>
                </wp:positionH>
                <wp:positionV relativeFrom="paragraph">
                  <wp:posOffset>19050</wp:posOffset>
                </wp:positionV>
                <wp:extent cx="5905500" cy="2562225"/>
                <wp:effectExtent l="19050" t="19050" r="38100" b="352425"/>
                <wp:wrapNone/>
                <wp:docPr id="12" name="Speech Bubble: Oval 12"/>
                <wp:cNvGraphicFramePr/>
                <a:graphic xmlns:a="http://schemas.openxmlformats.org/drawingml/2006/main">
                  <a:graphicData uri="http://schemas.microsoft.com/office/word/2010/wordprocessingShape">
                    <wps:wsp>
                      <wps:cNvSpPr/>
                      <wps:spPr>
                        <a:xfrm>
                          <a:off x="0" y="0"/>
                          <a:ext cx="5905500" cy="2562225"/>
                        </a:xfrm>
                        <a:prstGeom prst="wedgeEllipseCallout">
                          <a:avLst/>
                        </a:prstGeom>
                        <a:solidFill>
                          <a:schemeClr val="accent4">
                            <a:lumMod val="40000"/>
                            <a:lumOff val="60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14BB" w:rsidRPr="009E3353" w:rsidRDefault="005614BB" w:rsidP="002D5C56">
                            <w:pPr>
                              <w:jc w:val="center"/>
                              <w:rPr>
                                <w:color w:val="7030A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12" o:spid="_x0000_s1036" type="#_x0000_t63" style="position:absolute;margin-left:-11.25pt;margin-top:1.5pt;width:465pt;height:201.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fkmxgIAAEIGAAAOAAAAZHJzL2Uyb0RvYy54bWysVN1v0zAQf0fif7D8zpJG7WDR0ql0DCGN&#10;baJDe3adSxPJsY3tNC1/PWc7zcqo9jDRh9T3ffe7j8urXSvIFoxtlCzo5CylBCRXZSM3Bf35ePPh&#10;EyXWMVkyoSQUdA+WXs3fv7vsdQ6ZqpUowRB0Im3e64LWzuk8SSyvoWX2TGmQKKyUaZlD0myS0rAe&#10;vbciydL0POmVKbVRHKxF7nUU0nnwX1XA3X1VWXBEFBRzc+Frwnftv8n8kuUbw3Td8CEN9oYsWtZI&#10;DDq6umaOkc40/7hqG26UVZU746pNVFU1HEINWM0kfVHNqmYaQi0IjtUjTPb/ueV32wdDmhJ7l1Ei&#10;WYs9WmkAXpPP3XotICf3WyYIShGqXtscLVb6wQyUxaeve1eZ1v9jRWQX4N2P8MLOEY7M2UU6m6XY&#10;BY6ybHaeZdnMe02ezbWx7iuolvhHQXsoN/BFiEZbWDIhVOcCymx7a120PFj44FaJprxphAiEHyFY&#10;CkMw/4IyzkG6aTAXXftdlZE/TfEXxwDZOCyRfX5gY3JhGL2nkOpfQYR8a9yPiESI+1oAlPkIicc9&#10;Ih1ebi/AxxXyB1TYPMQ2C4WNmR7XPImimpUQ2T7y6dDBofdcIYij78HBKTwnQ/8GfW8KYetG4/S1&#10;xGILR4sQWUk3GreNVOaUA+HGyFH/AFKExqPkdutdHOxQq2etVbnHaTcqngGr+U2Dc3bLrHtgBvce&#10;ZxNvmbvHTyVUX1A1vCiplfl9iu/1cR1RSkmPd6Sg9lfHDFAivklc1IvJdOoPTyCms48ZEuZYsj6W&#10;yK5dKpzWCV5NzcPT6ztxeFZGtU948hY+KoqY5Bi7oNyZA7F08b7h0eSwWAQ1PDaauVu50tw790D7&#10;xXncPTGjh2VzuKd36nBzWP5iyaKut5Rq0TlVNWEDn3EdWoCHKuzJcFT9JTymg9bz6Z//AQAA//8D&#10;AFBLAwQUAAYACAAAACEAa2mlAN8AAAAJAQAADwAAAGRycy9kb3ducmV2LnhtbEyPwU7DMBBE70j8&#10;g7VI3FqbQEsJcaoKEakXBC1Vz268xFFjO8ROa/h6lhMcRzOaeVMsk+3YCYfQeifhZiqAoau9bl0j&#10;YfdeTRbAQlROq847lPCFAZbl5UWhcu3PboOnbWwYlbiQKwkmxj7nPNQGrQpT36Mj78MPVkWSQ8P1&#10;oM5UbjueCTHnVrWOFozq8clgfdyOVkJ6W32vx2owdp+eX9af1fF1E3ZSXl+l1SOwiCn+heEXn9Ch&#10;JKaDH50OrJMwybIZRSXc0iXyH8Q96YOEOzGfAS8L/v9B+QMAAP//AwBQSwECLQAUAAYACAAAACEA&#10;toM4kv4AAADhAQAAEwAAAAAAAAAAAAAAAAAAAAAAW0NvbnRlbnRfVHlwZXNdLnhtbFBLAQItABQA&#10;BgAIAAAAIQA4/SH/1gAAAJQBAAALAAAAAAAAAAAAAAAAAC8BAABfcmVscy8ucmVsc1BLAQItABQA&#10;BgAIAAAAIQBVlfkmxgIAAEIGAAAOAAAAAAAAAAAAAAAAAC4CAABkcnMvZTJvRG9jLnhtbFBLAQIt&#10;ABQABgAIAAAAIQBraaUA3wAAAAkBAAAPAAAAAAAAAAAAAAAAACAFAABkcnMvZG93bnJldi54bWxQ&#10;SwUGAAAAAAQABADzAAAALAYAAAAA&#10;" adj="6300,24300" fillcolor="#d7beb6 [1303]" strokecolor="#6f493c [2407]" strokeweight="1pt">
                <v:textbox>
                  <w:txbxContent>
                    <w:p w:rsidR="005614BB" w:rsidRPr="009E3353" w:rsidRDefault="005614BB" w:rsidP="002D5C56">
                      <w:pPr>
                        <w:jc w:val="center"/>
                        <w:rPr>
                          <w:color w:val="7030A0"/>
                        </w:rPr>
                      </w:pPr>
                      <w:bookmarkStart w:id="12" w:name="_GoBack"/>
                      <w:bookmarkEnd w:id="12"/>
                    </w:p>
                  </w:txbxContent>
                </v:textbox>
              </v:shape>
            </w:pict>
          </mc:Fallback>
        </mc:AlternateContent>
      </w:r>
    </w:p>
    <w:p w:rsidR="002D5C56" w:rsidRDefault="002D5C56" w:rsidP="00A31B26">
      <w:pPr>
        <w:spacing w:after="0"/>
        <w:ind w:firstLine="357"/>
      </w:pPr>
      <w:r>
        <w:t xml:space="preserve">                                           “Invaluable… thanks, keep it going!”</w:t>
      </w:r>
    </w:p>
    <w:p w:rsidR="002D5C56" w:rsidRDefault="002D5C56" w:rsidP="00A31B26">
      <w:pPr>
        <w:spacing w:after="0"/>
        <w:ind w:firstLine="357"/>
      </w:pPr>
      <w:r>
        <w:t xml:space="preserve">                                   “Needs to continue, couldn’t manage without it”</w:t>
      </w:r>
    </w:p>
    <w:p w:rsidR="002D5C56" w:rsidRDefault="002D5C56" w:rsidP="00A31B26">
      <w:pPr>
        <w:spacing w:after="0"/>
        <w:ind w:firstLine="357"/>
      </w:pPr>
      <w:r>
        <w:t xml:space="preserve"> “Fantastic resource for patients with thoughts of self-harm or suicide – I have a number of</w:t>
      </w:r>
    </w:p>
    <w:p w:rsidR="002D5C56" w:rsidRDefault="002D5C56" w:rsidP="00A31B26">
      <w:pPr>
        <w:spacing w:after="0"/>
        <w:ind w:firstLine="357"/>
      </w:pPr>
      <w:r>
        <w:t xml:space="preserve">   </w:t>
      </w:r>
      <w:proofErr w:type="gramStart"/>
      <w:r>
        <w:t>patients</w:t>
      </w:r>
      <w:proofErr w:type="gramEnd"/>
      <w:r>
        <w:t xml:space="preserve"> who use the service when feeling desperate. Please keep it going </w:t>
      </w:r>
      <w:proofErr w:type="gramStart"/>
      <w:r>
        <w:t>it’s</w:t>
      </w:r>
      <w:proofErr w:type="gramEnd"/>
      <w:r>
        <w:t xml:space="preserve"> brilliant!”</w:t>
      </w:r>
    </w:p>
    <w:p w:rsidR="002D5C56" w:rsidRDefault="002D5C56" w:rsidP="00A31B26">
      <w:pPr>
        <w:spacing w:after="0"/>
        <w:ind w:firstLine="357"/>
      </w:pPr>
      <w:r>
        <w:t xml:space="preserve">              “Very helpful that it is local, people in crisis find it difficult to go to </w:t>
      </w:r>
      <w:proofErr w:type="spellStart"/>
      <w:r>
        <w:t>Aldershot</w:t>
      </w:r>
      <w:proofErr w:type="spellEnd"/>
      <w:r>
        <w:t>”</w:t>
      </w:r>
    </w:p>
    <w:p w:rsidR="002D5C56" w:rsidRDefault="002D5C56" w:rsidP="00A31B26">
      <w:pPr>
        <w:spacing w:after="0"/>
        <w:ind w:firstLine="357"/>
      </w:pPr>
      <w:r>
        <w:t xml:space="preserve"> “P</w:t>
      </w:r>
      <w:r w:rsidRPr="0087034C">
        <w:t>rovides additional wrap around support for a patient that may not otherwise receive any</w:t>
      </w:r>
    </w:p>
    <w:p w:rsidR="002D5C56" w:rsidRDefault="002D5C56" w:rsidP="00A31B26">
      <w:pPr>
        <w:spacing w:after="0"/>
        <w:ind w:firstLine="357"/>
      </w:pPr>
      <w:r>
        <w:t xml:space="preserve">                                         </w:t>
      </w:r>
      <w:r w:rsidRPr="0087034C">
        <w:t xml:space="preserve"> </w:t>
      </w:r>
      <w:proofErr w:type="gramStart"/>
      <w:r w:rsidRPr="0087034C">
        <w:t>other</w:t>
      </w:r>
      <w:proofErr w:type="gramEnd"/>
      <w:r>
        <w:t xml:space="preserve"> </w:t>
      </w:r>
      <w:r w:rsidRPr="0087034C">
        <w:t>form of support i.e. not serious enough</w:t>
      </w:r>
      <w:r>
        <w:t>”</w:t>
      </w:r>
    </w:p>
    <w:p w:rsidR="002D5C56" w:rsidRDefault="002D5C56" w:rsidP="00A31B26">
      <w:pPr>
        <w:spacing w:after="0"/>
        <w:ind w:firstLine="357"/>
      </w:pPr>
      <w:r>
        <w:t xml:space="preserve">                  “S</w:t>
      </w:r>
      <w:r w:rsidRPr="0087034C">
        <w:t>uits some but not others so good to have as an alternative provision</w:t>
      </w:r>
      <w:r>
        <w:t>”</w:t>
      </w:r>
    </w:p>
    <w:p w:rsidR="002D5C56" w:rsidRDefault="002D5C56" w:rsidP="00A31B26">
      <w:pPr>
        <w:spacing w:after="0"/>
        <w:ind w:firstLine="357"/>
      </w:pPr>
      <w:r>
        <w:t xml:space="preserve">              “Really helpful to several patients to help them through a crisis and reduced A+E </w:t>
      </w:r>
    </w:p>
    <w:p w:rsidR="002D5C56" w:rsidRPr="0087034C" w:rsidRDefault="002D5C56" w:rsidP="00A31B26">
      <w:pPr>
        <w:spacing w:after="0"/>
        <w:ind w:firstLine="357"/>
      </w:pPr>
      <w:r>
        <w:t xml:space="preserve">                                                                         </w:t>
      </w:r>
      <w:proofErr w:type="gramStart"/>
      <w:r>
        <w:t>attendance</w:t>
      </w:r>
      <w:proofErr w:type="gramEnd"/>
      <w:r>
        <w:t>”</w:t>
      </w:r>
    </w:p>
    <w:p w:rsidR="002D5C56" w:rsidRDefault="002D5C56" w:rsidP="002D5C56">
      <w:pPr>
        <w:rPr>
          <w:u w:val="single"/>
        </w:rPr>
      </w:pPr>
    </w:p>
    <w:p w:rsidR="002D5C56" w:rsidRDefault="002D5C56" w:rsidP="002D5C56">
      <w:pPr>
        <w:rPr>
          <w:u w:val="single"/>
        </w:rPr>
      </w:pPr>
    </w:p>
    <w:p w:rsidR="002D5C56" w:rsidRDefault="002D5C56" w:rsidP="002D5C56">
      <w:pPr>
        <w:jc w:val="center"/>
      </w:pPr>
      <w:r w:rsidRPr="00474131">
        <w:rPr>
          <w:i/>
          <w:color w:val="000000" w:themeColor="text1"/>
          <w:sz w:val="16"/>
          <w:szCs w:val="16"/>
        </w:rPr>
        <w:t xml:space="preserve">Figure </w:t>
      </w:r>
      <w:r>
        <w:rPr>
          <w:i/>
          <w:color w:val="000000" w:themeColor="text1"/>
          <w:sz w:val="16"/>
          <w:szCs w:val="16"/>
        </w:rPr>
        <w:t>7</w:t>
      </w:r>
      <w:r w:rsidRPr="00474131">
        <w:rPr>
          <w:i/>
          <w:color w:val="000000" w:themeColor="text1"/>
          <w:sz w:val="16"/>
          <w:szCs w:val="16"/>
        </w:rPr>
        <w:t xml:space="preserve">: </w:t>
      </w:r>
      <w:r>
        <w:rPr>
          <w:i/>
          <w:color w:val="000000" w:themeColor="text1"/>
          <w:sz w:val="16"/>
          <w:szCs w:val="16"/>
        </w:rPr>
        <w:t>Comments made by GP’s</w:t>
      </w:r>
    </w:p>
    <w:p w:rsidR="002D5C56" w:rsidRDefault="002D5C56" w:rsidP="002D5C56">
      <w:pPr>
        <w:rPr>
          <w:u w:val="single"/>
        </w:rPr>
      </w:pPr>
    </w:p>
    <w:p w:rsidR="002D5C56" w:rsidRPr="0039294A" w:rsidRDefault="002D5C56" w:rsidP="002D5C56">
      <w:pPr>
        <w:pStyle w:val="Heading2"/>
      </w:pPr>
      <w:bookmarkStart w:id="12" w:name="_Toc514244035"/>
      <w:r w:rsidRPr="0039294A">
        <w:t>Other providers</w:t>
      </w:r>
      <w:bookmarkEnd w:id="12"/>
    </w:p>
    <w:p w:rsidR="002D5C56" w:rsidRDefault="002D5C56" w:rsidP="002D5C56">
      <w:r>
        <w:t xml:space="preserve">Responses were received from the NE Hants Community Mental Health Team (CMHRS), Talk </w:t>
      </w:r>
      <w:proofErr w:type="gramStart"/>
      <w:r>
        <w:t>Plus</w:t>
      </w:r>
      <w:proofErr w:type="gramEnd"/>
      <w:r>
        <w:t xml:space="preserve"> (IAPT) and one voluntary sector provider, The Community Access Project (CAP). </w:t>
      </w:r>
    </w:p>
    <w:p w:rsidR="002D5C56" w:rsidRDefault="002D5C56" w:rsidP="002D5C56">
      <w:r w:rsidRPr="002D5C56">
        <w:rPr>
          <w:b/>
          <w:color w:val="C4504D"/>
        </w:rPr>
        <w:t xml:space="preserve">Awareness and information </w:t>
      </w:r>
      <w:r>
        <w:t xml:space="preserve">about the Oasis was complete, all staff </w:t>
      </w:r>
      <w:proofErr w:type="gramStart"/>
      <w:r>
        <w:t>were</w:t>
      </w:r>
      <w:proofErr w:type="gramEnd"/>
      <w:r>
        <w:t xml:space="preserve"> aware and recommended Oasis as part of the assessment process and crisis avoidance plans.</w:t>
      </w:r>
    </w:p>
    <w:p w:rsidR="002D5C56" w:rsidRDefault="002D5C56" w:rsidP="002D5C56">
      <w:r w:rsidRPr="002D5C56">
        <w:rPr>
          <w:b/>
          <w:color w:val="C4504D"/>
        </w:rPr>
        <w:t xml:space="preserve">The Safe Haven </w:t>
      </w:r>
      <w:r>
        <w:t xml:space="preserve">continues to be recommended as well to offer the patient choice. IAPT recommended The Safe Haven for more serious </w:t>
      </w:r>
      <w:proofErr w:type="gramStart"/>
      <w:r>
        <w:t>crises,</w:t>
      </w:r>
      <w:proofErr w:type="gramEnd"/>
      <w:r>
        <w:t xml:space="preserve"> the CMHRS recommended either service depending on where the patient lived.</w:t>
      </w:r>
    </w:p>
    <w:p w:rsidR="002D5C56" w:rsidRDefault="002D5C56" w:rsidP="002D5C56">
      <w:r w:rsidRPr="002D5C56">
        <w:rPr>
          <w:b/>
          <w:color w:val="C4504D"/>
        </w:rPr>
        <w:t>Feedback</w:t>
      </w:r>
      <w:r>
        <w:t xml:space="preserve"> was limited and reported as mainly positive or mixed.</w:t>
      </w:r>
    </w:p>
    <w:p w:rsidR="002D5C56" w:rsidRDefault="002D5C56" w:rsidP="002D5C56">
      <w:r w:rsidRPr="002D5C56">
        <w:rPr>
          <w:b/>
          <w:color w:val="C4504D"/>
        </w:rPr>
        <w:t>Conclusions and comments</w:t>
      </w:r>
      <w:r w:rsidRPr="002D5C56">
        <w:rPr>
          <w:color w:val="C4504D"/>
        </w:rPr>
        <w:t xml:space="preserve"> </w:t>
      </w:r>
      <w:r>
        <w:t>were positive, and all three services supported the Oasis to continue.</w:t>
      </w:r>
    </w:p>
    <w:p w:rsidR="002D5C56" w:rsidRDefault="002D5C56" w:rsidP="002D5C56">
      <w:pPr>
        <w:ind w:left="284"/>
      </w:pPr>
      <w:proofErr w:type="spellStart"/>
      <w:r w:rsidRPr="002D5C56">
        <w:rPr>
          <w:color w:val="C4504D"/>
        </w:rPr>
        <w:t>TalkPlus</w:t>
      </w:r>
      <w:proofErr w:type="spellEnd"/>
      <w:r w:rsidRPr="004449DC">
        <w:rPr>
          <w:color w:val="7030A0"/>
        </w:rPr>
        <w:t xml:space="preserve"> </w:t>
      </w:r>
      <w:r w:rsidRPr="00E36C38">
        <w:t>-</w:t>
      </w:r>
      <w:r>
        <w:t xml:space="preserve"> “</w:t>
      </w:r>
      <w:r w:rsidRPr="00F16F1D">
        <w:t>We would whole-heartedly support the continuation of this valuable service because of location as well as benefit for our patients.</w:t>
      </w:r>
      <w:r>
        <w:t>”</w:t>
      </w:r>
    </w:p>
    <w:p w:rsidR="002D5C56" w:rsidRDefault="002D5C56" w:rsidP="002D5C56">
      <w:pPr>
        <w:ind w:left="284"/>
        <w:rPr>
          <w:b/>
        </w:rPr>
      </w:pPr>
      <w:r w:rsidRPr="002D5C56">
        <w:rPr>
          <w:color w:val="C4504D"/>
        </w:rPr>
        <w:t>CMHRS</w:t>
      </w:r>
      <w:r w:rsidRPr="004449DC">
        <w:rPr>
          <w:color w:val="7030A0"/>
        </w:rPr>
        <w:t xml:space="preserve"> </w:t>
      </w:r>
      <w:r>
        <w:t>– “</w:t>
      </w:r>
      <w:r w:rsidRPr="00F16F1D">
        <w:t>It’s in the evenings and people like somewhere to go in the evening</w:t>
      </w:r>
      <w:r>
        <w:rPr>
          <w:b/>
        </w:rPr>
        <w:t>”</w:t>
      </w:r>
    </w:p>
    <w:p w:rsidR="002D5C56" w:rsidRDefault="002D5C56" w:rsidP="002D5C56">
      <w:pPr>
        <w:ind w:left="284"/>
      </w:pPr>
      <w:r w:rsidRPr="002D5C56">
        <w:rPr>
          <w:color w:val="C4504D"/>
        </w:rPr>
        <w:t xml:space="preserve">CAP </w:t>
      </w:r>
      <w:r>
        <w:t>– “</w:t>
      </w:r>
      <w:r w:rsidRPr="00F16F1D">
        <w:t>It is good to be able to inform clients of a local service in Farnborough that is available to attend in the evening.</w:t>
      </w:r>
      <w:r>
        <w:t>”</w:t>
      </w:r>
      <w:r w:rsidRPr="00F16F1D">
        <w:t xml:space="preserve"> </w:t>
      </w:r>
    </w:p>
    <w:p w:rsidR="002D5C56" w:rsidRDefault="002D5C56" w:rsidP="002D5C56"/>
    <w:p w:rsidR="002D5C56" w:rsidRDefault="002D5C56" w:rsidP="00E05358">
      <w:pPr>
        <w:pStyle w:val="Heading3"/>
      </w:pPr>
      <w:r w:rsidRPr="001714C3">
        <w:lastRenderedPageBreak/>
        <w:t>Farnborough based Peer- Led Support groups.</w:t>
      </w:r>
    </w:p>
    <w:p w:rsidR="002D5C56" w:rsidRDefault="002D5C56" w:rsidP="002D5C56">
      <w:r>
        <w:t>Responses were received from two groups, Service User Group (SUGS) and Branches.</w:t>
      </w:r>
    </w:p>
    <w:p w:rsidR="002D5C56" w:rsidRDefault="002D5C56" w:rsidP="002D5C56">
      <w:r w:rsidRPr="00E05358">
        <w:rPr>
          <w:b/>
          <w:color w:val="C4504D"/>
        </w:rPr>
        <w:t xml:space="preserve">Awareness </w:t>
      </w:r>
      <w:r>
        <w:t xml:space="preserve">of the Oasis was good. </w:t>
      </w:r>
    </w:p>
    <w:p w:rsidR="002D5C56" w:rsidRDefault="002D5C56" w:rsidP="002D5C56">
      <w:r w:rsidRPr="00F8253D">
        <w:t xml:space="preserve">One service felt that very few of their members sought “out of hours” help and could contact them via phone if needed when they recommended the Samaritans or the Safe Haven, so information about </w:t>
      </w:r>
      <w:r>
        <w:t xml:space="preserve">the </w:t>
      </w:r>
      <w:r w:rsidRPr="00F8253D">
        <w:t xml:space="preserve">Oasis was not given to their members. However, they did report that two members had attended </w:t>
      </w:r>
      <w:r>
        <w:t xml:space="preserve">the </w:t>
      </w:r>
      <w:r w:rsidRPr="00F8253D">
        <w:t xml:space="preserve">Oasis and had given negative feedback. </w:t>
      </w:r>
    </w:p>
    <w:p w:rsidR="002D5C56" w:rsidRDefault="002D5C56" w:rsidP="002D5C56">
      <w:r w:rsidRPr="00E05358">
        <w:rPr>
          <w:b/>
          <w:color w:val="C4504D"/>
        </w:rPr>
        <w:t>Comments</w:t>
      </w:r>
      <w:r>
        <w:t xml:space="preserve"> from this group about the Oasis - </w:t>
      </w:r>
    </w:p>
    <w:p w:rsidR="002D5C56" w:rsidRDefault="002D5C56" w:rsidP="002D5C56">
      <w:r>
        <w:t>“</w:t>
      </w:r>
      <w:r w:rsidRPr="006E0EEB">
        <w:t>Very few of our Members feel the need to access an out-of-hours crisis / safe haven type service</w:t>
      </w:r>
      <w:r>
        <w:t>. Instead…</w:t>
      </w:r>
      <w:r w:rsidRPr="006E0EEB">
        <w:t xml:space="preserve"> </w:t>
      </w:r>
      <w:r w:rsidRPr="00E754ED">
        <w:t>we focus on helping our Members develop the tools to prevent or manage crises for themselves</w:t>
      </w:r>
      <w:r>
        <w:t>”</w:t>
      </w:r>
    </w:p>
    <w:p w:rsidR="002D5C56" w:rsidRDefault="002D5C56" w:rsidP="002D5C56"/>
    <w:p w:rsidR="002D5C56" w:rsidRDefault="002D5C56" w:rsidP="002D5C56">
      <w:r>
        <w:t xml:space="preserve">The other group reported that most of their members attended the Oasis and </w:t>
      </w:r>
      <w:r w:rsidRPr="0088578F">
        <w:t>information</w:t>
      </w:r>
      <w:r>
        <w:rPr>
          <w:b/>
        </w:rPr>
        <w:t xml:space="preserve"> </w:t>
      </w:r>
      <w:r>
        <w:t xml:space="preserve">was shared in group discussions, and </w:t>
      </w:r>
      <w:r w:rsidRPr="000C4D35">
        <w:t>feedback</w:t>
      </w:r>
      <w:r>
        <w:rPr>
          <w:b/>
        </w:rPr>
        <w:t xml:space="preserve"> </w:t>
      </w:r>
      <w:r>
        <w:t xml:space="preserve">was mixed. </w:t>
      </w:r>
      <w:r w:rsidRPr="000C4D35">
        <w:t>The Safe Haven</w:t>
      </w:r>
      <w:r>
        <w:rPr>
          <w:b/>
        </w:rPr>
        <w:t xml:space="preserve"> </w:t>
      </w:r>
      <w:r>
        <w:t>was recommended for those who needed more help, but with the proviso that accessibility is a problem. The Oasis was recommended for those who were lonely and needed a safe and social place to go.</w:t>
      </w:r>
    </w:p>
    <w:p w:rsidR="002D5C56" w:rsidRDefault="002D5C56" w:rsidP="002D5C56">
      <w:r w:rsidRPr="00E05358">
        <w:rPr>
          <w:b/>
          <w:color w:val="C4504D"/>
        </w:rPr>
        <w:t>Comments</w:t>
      </w:r>
      <w:r>
        <w:rPr>
          <w:b/>
        </w:rPr>
        <w:t xml:space="preserve"> </w:t>
      </w:r>
      <w:r>
        <w:t xml:space="preserve">from this group about the Oasis </w:t>
      </w:r>
    </w:p>
    <w:p w:rsidR="002D5C56" w:rsidRDefault="002D5C56" w:rsidP="002D5C56">
      <w:r>
        <w:t xml:space="preserve">“Certainly not as a crisis resolution </w:t>
      </w:r>
      <w:proofErr w:type="spellStart"/>
      <w:r>
        <w:t>centre</w:t>
      </w:r>
      <w:proofErr w:type="spellEnd"/>
      <w:r>
        <w:t>….</w:t>
      </w:r>
      <w:r w:rsidRPr="00605C53">
        <w:t xml:space="preserve"> </w:t>
      </w:r>
      <w:r>
        <w:t>If loneliness was the main issue then they might enjoy the games etc</w:t>
      </w:r>
      <w:r w:rsidR="00E05358">
        <w:t>.</w:t>
      </w:r>
      <w:r>
        <w:t xml:space="preserve"> that are available”</w:t>
      </w:r>
    </w:p>
    <w:p w:rsidR="002D5C56" w:rsidRDefault="002D5C56" w:rsidP="002D5C56">
      <w:r>
        <w:t>“This all depends on the Oasis' remit. If they are there to help ameliorate the effect of long-term loneliness on the mental health and suicide statistics, they function ok.”</w:t>
      </w:r>
    </w:p>
    <w:p w:rsidR="002D5C56" w:rsidRPr="00541076" w:rsidRDefault="002D5C56" w:rsidP="002D5C56"/>
    <w:p w:rsidR="002D5C56" w:rsidRPr="00FD3870" w:rsidRDefault="002D5C56" w:rsidP="00E05358">
      <w:pPr>
        <w:pStyle w:val="Heading3"/>
      </w:pPr>
      <w:r w:rsidRPr="00FD3870">
        <w:t>Summary</w:t>
      </w:r>
    </w:p>
    <w:p w:rsidR="002D5C56" w:rsidRDefault="002D5C56" w:rsidP="002D5C56">
      <w:r>
        <w:t>The Oasis is strongly supported by GPs and IAPT with positive comments of benefit from GP patients. It is also supported by the NE Hants CMHRS.</w:t>
      </w:r>
    </w:p>
    <w:p w:rsidR="002D5C56" w:rsidRDefault="002D5C56" w:rsidP="002D5C56">
      <w:r>
        <w:t>The comments from the 2 local groups are more negative, which is disappointing and has been raised with Just Wellbeing. Just Wellbeing understands the need for choice as no service will meet the needs of all. Negative comments are important as they provide an opportunity to evolve and develop.</w:t>
      </w:r>
    </w:p>
    <w:p w:rsidR="002D5C56" w:rsidRDefault="002D5C56" w:rsidP="002D5C56">
      <w:r>
        <w:t>It is of note that several members of these groups attend the Oasis and are showing evidence of improvement.</w:t>
      </w:r>
    </w:p>
    <w:p w:rsidR="00E05358" w:rsidRDefault="00E05358" w:rsidP="002D5C56">
      <w:r>
        <w:br w:type="page"/>
      </w:r>
    </w:p>
    <w:p w:rsidR="00E05358" w:rsidRPr="00E05358" w:rsidRDefault="00E05358" w:rsidP="00E05358">
      <w:pPr>
        <w:pStyle w:val="Heading1"/>
      </w:pPr>
      <w:bookmarkStart w:id="13" w:name="_Toc514244036"/>
      <w:proofErr w:type="gramStart"/>
      <w:r w:rsidRPr="00E05358">
        <w:lastRenderedPageBreak/>
        <w:t>Audit of the impact of Oasis attendance on use of NHS services.</w:t>
      </w:r>
      <w:bookmarkEnd w:id="13"/>
      <w:proofErr w:type="gramEnd"/>
    </w:p>
    <w:p w:rsidR="00E05358" w:rsidRPr="004725EB" w:rsidRDefault="00E05358" w:rsidP="00E05358">
      <w:pPr>
        <w:pStyle w:val="Heading2"/>
      </w:pPr>
      <w:bookmarkStart w:id="14" w:name="_Toc514244037"/>
      <w:r w:rsidRPr="004725EB">
        <w:t>Audit Process</w:t>
      </w:r>
      <w:bookmarkEnd w:id="14"/>
    </w:p>
    <w:p w:rsidR="00E05358" w:rsidRDefault="00E05358" w:rsidP="00E05358">
      <w:r w:rsidRPr="00D92BFE">
        <w:t>A random selection of Oasis attendees w</w:t>
      </w:r>
      <w:r>
        <w:t>ere</w:t>
      </w:r>
      <w:r w:rsidRPr="00D92BFE">
        <w:t xml:space="preserve"> asked to give consent for </w:t>
      </w:r>
      <w:proofErr w:type="spellStart"/>
      <w:r w:rsidRPr="00D92BFE">
        <w:t>Dr</w:t>
      </w:r>
      <w:proofErr w:type="spellEnd"/>
      <w:r w:rsidRPr="00D92BFE">
        <w:t xml:space="preserve"> Fairbairn to look at their GP records and record use of health care</w:t>
      </w:r>
      <w:r>
        <w:t xml:space="preserve"> anonymously </w:t>
      </w:r>
      <w:r w:rsidRPr="00D92BFE">
        <w:t xml:space="preserve">120 days before and </w:t>
      </w:r>
      <w:r>
        <w:t xml:space="preserve">120 days </w:t>
      </w:r>
      <w:r w:rsidRPr="00D92BFE">
        <w:t>after they attended Oasis.</w:t>
      </w:r>
    </w:p>
    <w:p w:rsidR="00E05358" w:rsidRDefault="00E05358" w:rsidP="00E05358">
      <w:r w:rsidRPr="00B27186">
        <w:t>Unfortunately, we were only able to gain consent from 2</w:t>
      </w:r>
      <w:r>
        <w:t>3</w:t>
      </w:r>
      <w:r w:rsidRPr="00B27186">
        <w:t xml:space="preserve"> users of Oasis</w:t>
      </w:r>
      <w:r>
        <w:t>, which was a smaller number than we wanted</w:t>
      </w:r>
      <w:r w:rsidRPr="00B27186">
        <w:t xml:space="preserve">. Nevertheless, we considered it worthwhile to continue with the audit as information from GP records is always useful. However, the results need to be viewed in the light of the small numbers involved. </w:t>
      </w:r>
    </w:p>
    <w:p w:rsidR="00E05358" w:rsidRPr="00B27186" w:rsidRDefault="00E05358" w:rsidP="00E05358">
      <w:r w:rsidRPr="00B27186">
        <w:t>The 2</w:t>
      </w:r>
      <w:r>
        <w:t>3</w:t>
      </w:r>
      <w:r w:rsidRPr="00B27186">
        <w:t xml:space="preserve"> patients came from all 7 practices in Farnborough and included 3 patients from </w:t>
      </w:r>
      <w:proofErr w:type="spellStart"/>
      <w:r w:rsidRPr="00B27186">
        <w:t>Aldershot</w:t>
      </w:r>
      <w:proofErr w:type="spellEnd"/>
      <w:r w:rsidRPr="00B27186">
        <w:t xml:space="preserve"> and 1 from Blackwater. </w:t>
      </w:r>
    </w:p>
    <w:p w:rsidR="00E05358" w:rsidRPr="00B27186" w:rsidRDefault="00E05358" w:rsidP="00E05358">
      <w:r w:rsidRPr="00B27186">
        <w:t>Information was gathered on:</w:t>
      </w:r>
    </w:p>
    <w:p w:rsidR="00E05358" w:rsidRPr="00E05358" w:rsidRDefault="00E05358" w:rsidP="00E05358">
      <w:pPr>
        <w:rPr>
          <w:b/>
          <w:color w:val="C4504D"/>
        </w:rPr>
      </w:pPr>
      <w:r w:rsidRPr="00E05358">
        <w:rPr>
          <w:b/>
          <w:color w:val="C4504D"/>
        </w:rPr>
        <w:t xml:space="preserve">GP encounters for mental health and physical health problems. </w:t>
      </w:r>
    </w:p>
    <w:p w:rsidR="00E05358" w:rsidRPr="00B81410" w:rsidRDefault="00E05358" w:rsidP="00E05358">
      <w:r w:rsidRPr="00B81410">
        <w:t>All encounters were recorded including telephone consultations and nurse appointments. Mental health and physical health encounters were recorded separately, and if one appointment contained elements of both, each was recorded. Health screening, prevention and routine chronic disease management appointments were not included. If a triage telephone call led to an appointment this was recorded as one encounter.</w:t>
      </w:r>
    </w:p>
    <w:p w:rsidR="00E05358" w:rsidRPr="00E05358" w:rsidRDefault="00E05358" w:rsidP="00E05358">
      <w:pPr>
        <w:rPr>
          <w:b/>
          <w:color w:val="C4504D"/>
        </w:rPr>
      </w:pPr>
      <w:proofErr w:type="gramStart"/>
      <w:r w:rsidRPr="00E05358">
        <w:rPr>
          <w:b/>
          <w:color w:val="C4504D"/>
        </w:rPr>
        <w:t>A+E attendances</w:t>
      </w:r>
      <w:proofErr w:type="gramEnd"/>
      <w:r w:rsidRPr="00E05358">
        <w:rPr>
          <w:b/>
          <w:color w:val="C4504D"/>
        </w:rPr>
        <w:t xml:space="preserve"> for mental health issues.</w:t>
      </w:r>
    </w:p>
    <w:p w:rsidR="00E05358" w:rsidRPr="00E05358" w:rsidRDefault="00E05358" w:rsidP="00E05358">
      <w:pPr>
        <w:spacing w:after="0" w:line="259" w:lineRule="auto"/>
        <w:rPr>
          <w:b/>
          <w:color w:val="C4504D"/>
        </w:rPr>
      </w:pPr>
      <w:proofErr w:type="gramStart"/>
      <w:r w:rsidRPr="00E05358">
        <w:rPr>
          <w:b/>
          <w:color w:val="C4504D"/>
        </w:rPr>
        <w:t>111 or 999 uses.</w:t>
      </w:r>
      <w:proofErr w:type="gramEnd"/>
      <w:r w:rsidRPr="00E05358">
        <w:rPr>
          <w:b/>
          <w:color w:val="C4504D"/>
        </w:rPr>
        <w:t xml:space="preserve"> </w:t>
      </w:r>
    </w:p>
    <w:p w:rsidR="00E05358" w:rsidRDefault="00E05358" w:rsidP="00E05358">
      <w:pPr>
        <w:rPr>
          <w:sz w:val="24"/>
          <w:szCs w:val="24"/>
        </w:rPr>
      </w:pPr>
      <w:r w:rsidRPr="00443D0C">
        <w:t xml:space="preserve">If a call to 111 resulted in an ambulance conveying the patient to hospital this was recorded as an A+E attendance only. If the encounter ended with 111 </w:t>
      </w:r>
      <w:proofErr w:type="gramStart"/>
      <w:r w:rsidRPr="00443D0C">
        <w:t>advice</w:t>
      </w:r>
      <w:proofErr w:type="gramEnd"/>
      <w:r w:rsidRPr="00443D0C">
        <w:t xml:space="preserve"> only, this was recorded as a 111 encounter</w:t>
      </w:r>
      <w:r w:rsidRPr="007425AF">
        <w:rPr>
          <w:sz w:val="24"/>
          <w:szCs w:val="24"/>
        </w:rPr>
        <w:t xml:space="preserve">. </w:t>
      </w:r>
    </w:p>
    <w:p w:rsidR="00E05358" w:rsidRPr="00E05358" w:rsidRDefault="00E05358" w:rsidP="00E05358">
      <w:pPr>
        <w:spacing w:after="0" w:line="240" w:lineRule="auto"/>
        <w:rPr>
          <w:b/>
          <w:color w:val="C4504D"/>
        </w:rPr>
      </w:pPr>
      <w:r w:rsidRPr="00E05358">
        <w:rPr>
          <w:b/>
          <w:color w:val="C4504D"/>
        </w:rPr>
        <w:t xml:space="preserve">Referrals to IAPT </w:t>
      </w:r>
      <w:proofErr w:type="spellStart"/>
      <w:r w:rsidRPr="00E05358">
        <w:rPr>
          <w:b/>
          <w:color w:val="C4504D"/>
        </w:rPr>
        <w:t>TalkPlus</w:t>
      </w:r>
      <w:proofErr w:type="spellEnd"/>
      <w:r w:rsidRPr="00E05358">
        <w:rPr>
          <w:b/>
          <w:color w:val="C4504D"/>
        </w:rPr>
        <w:t xml:space="preserve"> and secondary mental health services Surrey and Borders Partnership NHS Foundation Trust (SABP)</w:t>
      </w:r>
    </w:p>
    <w:p w:rsidR="00E05358" w:rsidRPr="00A575A0" w:rsidRDefault="00E05358" w:rsidP="00E05358">
      <w:r w:rsidRPr="00A575A0">
        <w:t>This included any referral that led to an encounter with the service, including telephone assessments. This did not include follow up appointments</w:t>
      </w:r>
      <w:r>
        <w:t>, unattended or cancelled appointments or referrals that were not assessed by the service</w:t>
      </w:r>
      <w:r w:rsidRPr="00A575A0">
        <w:t>.</w:t>
      </w:r>
    </w:p>
    <w:p w:rsidR="00E05358" w:rsidRPr="00E05358" w:rsidRDefault="00E05358" w:rsidP="00E05358">
      <w:pPr>
        <w:spacing w:after="160" w:line="259" w:lineRule="auto"/>
        <w:rPr>
          <w:b/>
          <w:color w:val="C4504D"/>
        </w:rPr>
      </w:pPr>
      <w:r w:rsidRPr="00E05358">
        <w:rPr>
          <w:b/>
          <w:color w:val="C4504D"/>
        </w:rPr>
        <w:t xml:space="preserve">In patient days  </w:t>
      </w:r>
    </w:p>
    <w:p w:rsidR="00E05358" w:rsidRPr="00A807EB" w:rsidRDefault="00E05358" w:rsidP="00E05358">
      <w:r w:rsidRPr="00A807EB">
        <w:t>This included any admission required for a mental health problem, either in an adult MH</w:t>
      </w:r>
      <w:r>
        <w:t xml:space="preserve"> </w:t>
      </w:r>
      <w:r w:rsidRPr="00A807EB">
        <w:t>in-patient ward or an A+E admission</w:t>
      </w:r>
    </w:p>
    <w:p w:rsidR="00E05358" w:rsidRPr="00E05358" w:rsidRDefault="00E05358" w:rsidP="00E05358">
      <w:pPr>
        <w:spacing w:after="160" w:line="259" w:lineRule="auto"/>
        <w:rPr>
          <w:b/>
          <w:color w:val="C4504D"/>
        </w:rPr>
      </w:pPr>
      <w:r w:rsidRPr="00E05358">
        <w:rPr>
          <w:b/>
          <w:color w:val="C4504D"/>
        </w:rPr>
        <w:t>GP “out of hours” services</w:t>
      </w:r>
    </w:p>
    <w:p w:rsidR="00E05358" w:rsidRPr="00FE48DC" w:rsidRDefault="00E05358" w:rsidP="00E05358">
      <w:pPr>
        <w:spacing w:after="160" w:line="259" w:lineRule="auto"/>
      </w:pPr>
      <w:r>
        <w:rPr>
          <w:color w:val="7030A0"/>
          <w:sz w:val="24"/>
          <w:szCs w:val="24"/>
        </w:rPr>
        <w:t>T</w:t>
      </w:r>
      <w:r w:rsidRPr="00FE48DC">
        <w:t>here was no recorded use of this service for any of the patients</w:t>
      </w:r>
    </w:p>
    <w:p w:rsidR="00E05358" w:rsidRPr="00E05358" w:rsidRDefault="00E05358" w:rsidP="00E05358">
      <w:pPr>
        <w:spacing w:after="160" w:line="259" w:lineRule="auto"/>
        <w:rPr>
          <w:b/>
          <w:color w:val="C6504D"/>
          <w:sz w:val="24"/>
          <w:szCs w:val="24"/>
        </w:rPr>
      </w:pPr>
      <w:r w:rsidRPr="00E05358">
        <w:rPr>
          <w:b/>
          <w:color w:val="C6504D"/>
          <w:sz w:val="24"/>
          <w:szCs w:val="24"/>
        </w:rPr>
        <w:lastRenderedPageBreak/>
        <w:t>Others</w:t>
      </w:r>
    </w:p>
    <w:p w:rsidR="00E05358" w:rsidRPr="00E05358" w:rsidRDefault="00E05358" w:rsidP="00E05358">
      <w:pPr>
        <w:spacing w:after="160" w:line="259" w:lineRule="auto"/>
        <w:rPr>
          <w:sz w:val="24"/>
          <w:szCs w:val="24"/>
        </w:rPr>
      </w:pPr>
      <w:r w:rsidRPr="00E05358">
        <w:rPr>
          <w:sz w:val="24"/>
          <w:szCs w:val="24"/>
        </w:rPr>
        <w:t>T</w:t>
      </w:r>
      <w:r w:rsidRPr="00E05358">
        <w:t>h</w:t>
      </w:r>
      <w:r w:rsidRPr="00800B9D">
        <w:t>ere was a single use of HCC Social care referral and an ICT referral which were not used for the audit</w:t>
      </w:r>
    </w:p>
    <w:p w:rsidR="00E05358" w:rsidRDefault="00E05358" w:rsidP="00E05358">
      <w:pPr>
        <w:rPr>
          <w:sz w:val="24"/>
          <w:szCs w:val="24"/>
        </w:rPr>
      </w:pPr>
    </w:p>
    <w:p w:rsidR="00E05358" w:rsidRPr="00301C9A" w:rsidRDefault="00E05358" w:rsidP="00E05358">
      <w:pPr>
        <w:pStyle w:val="Heading2"/>
      </w:pPr>
      <w:bookmarkStart w:id="15" w:name="_Toc514244038"/>
      <w:r w:rsidRPr="00301C9A">
        <w:t>Results</w:t>
      </w:r>
      <w:bookmarkEnd w:id="15"/>
    </w:p>
    <w:tbl>
      <w:tblPr>
        <w:tblStyle w:val="TableGrid"/>
        <w:tblpPr w:leftFromText="180" w:rightFromText="180" w:vertAnchor="text" w:horzAnchor="margin" w:tblpY="217"/>
        <w:tblW w:w="0" w:type="auto"/>
        <w:tblLook w:val="04A0" w:firstRow="1" w:lastRow="0" w:firstColumn="1" w:lastColumn="0" w:noHBand="0" w:noVBand="1"/>
      </w:tblPr>
      <w:tblGrid>
        <w:gridCol w:w="1524"/>
        <w:gridCol w:w="1004"/>
        <w:gridCol w:w="874"/>
        <w:gridCol w:w="4700"/>
        <w:gridCol w:w="1474"/>
      </w:tblGrid>
      <w:tr w:rsidR="00E05358" w:rsidTr="00E05358">
        <w:tc>
          <w:tcPr>
            <w:tcW w:w="0" w:type="auto"/>
            <w:shd w:val="clear" w:color="auto" w:fill="D7BEB6" w:themeFill="accent4" w:themeFillTint="66"/>
          </w:tcPr>
          <w:p w:rsidR="00E05358" w:rsidRPr="00E05358" w:rsidRDefault="00E05358" w:rsidP="00E05358">
            <w:pPr>
              <w:jc w:val="center"/>
              <w:rPr>
                <w:b/>
              </w:rPr>
            </w:pPr>
            <w:r w:rsidRPr="00E05358">
              <w:rPr>
                <w:b/>
              </w:rPr>
              <w:t>Encounter type</w:t>
            </w:r>
          </w:p>
        </w:tc>
        <w:tc>
          <w:tcPr>
            <w:tcW w:w="0" w:type="auto"/>
            <w:shd w:val="clear" w:color="auto" w:fill="D7BEB6" w:themeFill="accent4" w:themeFillTint="66"/>
          </w:tcPr>
          <w:p w:rsidR="00E05358" w:rsidRPr="00E05358" w:rsidRDefault="00E05358" w:rsidP="00E05358">
            <w:pPr>
              <w:jc w:val="center"/>
              <w:rPr>
                <w:b/>
              </w:rPr>
            </w:pPr>
            <w:r w:rsidRPr="00E05358">
              <w:rPr>
                <w:b/>
              </w:rPr>
              <w:t>Before Oasis</w:t>
            </w:r>
          </w:p>
        </w:tc>
        <w:tc>
          <w:tcPr>
            <w:tcW w:w="0" w:type="auto"/>
            <w:shd w:val="clear" w:color="auto" w:fill="D7BEB6" w:themeFill="accent4" w:themeFillTint="66"/>
          </w:tcPr>
          <w:p w:rsidR="00E05358" w:rsidRPr="00E05358" w:rsidRDefault="00E05358" w:rsidP="00E05358">
            <w:pPr>
              <w:jc w:val="center"/>
              <w:rPr>
                <w:b/>
              </w:rPr>
            </w:pPr>
            <w:r w:rsidRPr="00E05358">
              <w:rPr>
                <w:b/>
              </w:rPr>
              <w:t>After Oasis</w:t>
            </w:r>
          </w:p>
        </w:tc>
        <w:tc>
          <w:tcPr>
            <w:tcW w:w="0" w:type="auto"/>
            <w:shd w:val="clear" w:color="auto" w:fill="D7BEB6" w:themeFill="accent4" w:themeFillTint="66"/>
          </w:tcPr>
          <w:p w:rsidR="00E05358" w:rsidRPr="00E05358" w:rsidRDefault="00E05358" w:rsidP="00E05358">
            <w:pPr>
              <w:jc w:val="center"/>
              <w:rPr>
                <w:b/>
              </w:rPr>
            </w:pPr>
            <w:r w:rsidRPr="00E05358">
              <w:rPr>
                <w:b/>
              </w:rPr>
              <w:t>Comments</w:t>
            </w:r>
          </w:p>
        </w:tc>
        <w:tc>
          <w:tcPr>
            <w:tcW w:w="0" w:type="auto"/>
            <w:shd w:val="clear" w:color="auto" w:fill="D7BEB6" w:themeFill="accent4" w:themeFillTint="66"/>
          </w:tcPr>
          <w:p w:rsidR="00E05358" w:rsidRPr="00E05358" w:rsidRDefault="00E05358" w:rsidP="00E05358">
            <w:pPr>
              <w:jc w:val="center"/>
              <w:rPr>
                <w:b/>
              </w:rPr>
            </w:pPr>
            <w:r w:rsidRPr="00E05358">
              <w:rPr>
                <w:b/>
              </w:rPr>
              <w:t>Percentage change</w:t>
            </w:r>
          </w:p>
        </w:tc>
      </w:tr>
      <w:tr w:rsidR="00E05358" w:rsidTr="00E05358">
        <w:tc>
          <w:tcPr>
            <w:tcW w:w="0" w:type="auto"/>
            <w:shd w:val="clear" w:color="auto" w:fill="D7BEB6" w:themeFill="accent4" w:themeFillTint="66"/>
          </w:tcPr>
          <w:p w:rsidR="00E05358" w:rsidRPr="00E05358" w:rsidRDefault="00E05358" w:rsidP="00E05358">
            <w:pPr>
              <w:spacing w:before="240"/>
              <w:jc w:val="center"/>
              <w:rPr>
                <w:b/>
              </w:rPr>
            </w:pPr>
            <w:r w:rsidRPr="00E05358">
              <w:rPr>
                <w:b/>
              </w:rPr>
              <w:t>GP Mental health</w:t>
            </w:r>
          </w:p>
        </w:tc>
        <w:tc>
          <w:tcPr>
            <w:tcW w:w="0" w:type="auto"/>
          </w:tcPr>
          <w:p w:rsidR="00E05358" w:rsidRPr="00085C18" w:rsidRDefault="00E05358" w:rsidP="008F5F18">
            <w:pPr>
              <w:spacing w:before="240"/>
              <w:jc w:val="center"/>
            </w:pPr>
            <w:r w:rsidRPr="00085C18">
              <w:t>67</w:t>
            </w:r>
          </w:p>
        </w:tc>
        <w:tc>
          <w:tcPr>
            <w:tcW w:w="0" w:type="auto"/>
          </w:tcPr>
          <w:p w:rsidR="00E05358" w:rsidRPr="00085C18" w:rsidRDefault="00E05358" w:rsidP="008F5F18">
            <w:pPr>
              <w:spacing w:before="240"/>
              <w:jc w:val="center"/>
            </w:pPr>
            <w:r w:rsidRPr="00085C18">
              <w:t>62</w:t>
            </w:r>
          </w:p>
        </w:tc>
        <w:tc>
          <w:tcPr>
            <w:tcW w:w="0" w:type="auto"/>
          </w:tcPr>
          <w:p w:rsidR="00E05358" w:rsidRPr="00085C18" w:rsidRDefault="00E05358" w:rsidP="00E05358">
            <w:pPr>
              <w:spacing w:before="240"/>
            </w:pPr>
          </w:p>
        </w:tc>
        <w:tc>
          <w:tcPr>
            <w:tcW w:w="0" w:type="auto"/>
          </w:tcPr>
          <w:p w:rsidR="00E05358" w:rsidRPr="00085C18" w:rsidRDefault="00E05358" w:rsidP="008F5F18">
            <w:pPr>
              <w:spacing w:before="240"/>
              <w:jc w:val="center"/>
            </w:pPr>
            <w:r w:rsidRPr="00085C18">
              <w:t>-7.5%</w:t>
            </w:r>
          </w:p>
        </w:tc>
      </w:tr>
      <w:tr w:rsidR="00E05358" w:rsidTr="00E05358">
        <w:tc>
          <w:tcPr>
            <w:tcW w:w="0" w:type="auto"/>
            <w:shd w:val="clear" w:color="auto" w:fill="D7BEB6" w:themeFill="accent4" w:themeFillTint="66"/>
          </w:tcPr>
          <w:p w:rsidR="00E05358" w:rsidRPr="00E05358" w:rsidRDefault="00E05358" w:rsidP="00E05358">
            <w:pPr>
              <w:spacing w:before="240"/>
              <w:jc w:val="center"/>
              <w:rPr>
                <w:b/>
              </w:rPr>
            </w:pPr>
            <w:r w:rsidRPr="00E05358">
              <w:rPr>
                <w:b/>
              </w:rPr>
              <w:t>GP Physical health</w:t>
            </w:r>
          </w:p>
        </w:tc>
        <w:tc>
          <w:tcPr>
            <w:tcW w:w="0" w:type="auto"/>
          </w:tcPr>
          <w:p w:rsidR="00E05358" w:rsidRPr="00085C18" w:rsidRDefault="00E05358" w:rsidP="008F5F18">
            <w:pPr>
              <w:spacing w:before="240"/>
              <w:jc w:val="center"/>
            </w:pPr>
            <w:r w:rsidRPr="00085C18">
              <w:t>29</w:t>
            </w:r>
          </w:p>
        </w:tc>
        <w:tc>
          <w:tcPr>
            <w:tcW w:w="0" w:type="auto"/>
          </w:tcPr>
          <w:p w:rsidR="00E05358" w:rsidRPr="00085C18" w:rsidRDefault="00E05358" w:rsidP="008F5F18">
            <w:pPr>
              <w:spacing w:before="240"/>
              <w:jc w:val="center"/>
            </w:pPr>
            <w:r w:rsidRPr="00085C18">
              <w:t>41</w:t>
            </w:r>
          </w:p>
        </w:tc>
        <w:tc>
          <w:tcPr>
            <w:tcW w:w="0" w:type="auto"/>
          </w:tcPr>
          <w:p w:rsidR="00E05358" w:rsidRPr="00085C18" w:rsidRDefault="00E05358" w:rsidP="00E05358">
            <w:pPr>
              <w:spacing w:before="240"/>
            </w:pPr>
            <w:r>
              <w:t>2 patients increased appointments by 13 extra appointments post-Oasis</w:t>
            </w:r>
          </w:p>
        </w:tc>
        <w:tc>
          <w:tcPr>
            <w:tcW w:w="0" w:type="auto"/>
          </w:tcPr>
          <w:p w:rsidR="00E05358" w:rsidRPr="00085C18" w:rsidRDefault="00E05358" w:rsidP="008F5F18">
            <w:pPr>
              <w:spacing w:before="240"/>
              <w:jc w:val="center"/>
            </w:pPr>
            <w:r w:rsidRPr="00085C18">
              <w:t>+41.4%</w:t>
            </w:r>
          </w:p>
        </w:tc>
      </w:tr>
      <w:tr w:rsidR="00E05358" w:rsidTr="00E05358">
        <w:tc>
          <w:tcPr>
            <w:tcW w:w="0" w:type="auto"/>
            <w:shd w:val="clear" w:color="auto" w:fill="D7BEB6" w:themeFill="accent4" w:themeFillTint="66"/>
          </w:tcPr>
          <w:p w:rsidR="00E05358" w:rsidRPr="00E05358" w:rsidRDefault="00E05358" w:rsidP="00E05358">
            <w:pPr>
              <w:spacing w:before="240"/>
              <w:jc w:val="center"/>
              <w:rPr>
                <w:b/>
              </w:rPr>
            </w:pPr>
            <w:r w:rsidRPr="00E05358">
              <w:rPr>
                <w:b/>
              </w:rPr>
              <w:t>111</w:t>
            </w:r>
          </w:p>
        </w:tc>
        <w:tc>
          <w:tcPr>
            <w:tcW w:w="0" w:type="auto"/>
          </w:tcPr>
          <w:p w:rsidR="00E05358" w:rsidRPr="00085C18" w:rsidRDefault="00E05358" w:rsidP="008F5F18">
            <w:pPr>
              <w:spacing w:before="240"/>
              <w:jc w:val="center"/>
            </w:pPr>
            <w:r w:rsidRPr="00085C18">
              <w:t>2</w:t>
            </w:r>
          </w:p>
        </w:tc>
        <w:tc>
          <w:tcPr>
            <w:tcW w:w="0" w:type="auto"/>
          </w:tcPr>
          <w:p w:rsidR="00E05358" w:rsidRPr="00085C18" w:rsidRDefault="00E05358" w:rsidP="008F5F18">
            <w:pPr>
              <w:spacing w:before="240"/>
              <w:jc w:val="center"/>
            </w:pPr>
            <w:r w:rsidRPr="00085C18">
              <w:t>1</w:t>
            </w:r>
          </w:p>
        </w:tc>
        <w:tc>
          <w:tcPr>
            <w:tcW w:w="0" w:type="auto"/>
          </w:tcPr>
          <w:p w:rsidR="00E05358" w:rsidRPr="00085C18" w:rsidRDefault="00E05358" w:rsidP="00E05358">
            <w:pPr>
              <w:spacing w:before="240"/>
            </w:pPr>
          </w:p>
        </w:tc>
        <w:tc>
          <w:tcPr>
            <w:tcW w:w="0" w:type="auto"/>
          </w:tcPr>
          <w:p w:rsidR="00E05358" w:rsidRPr="00085C18" w:rsidRDefault="00E05358" w:rsidP="008F5F18">
            <w:pPr>
              <w:spacing w:before="240"/>
              <w:jc w:val="center"/>
            </w:pPr>
            <w:r w:rsidRPr="00085C18">
              <w:t>-50%</w:t>
            </w:r>
          </w:p>
        </w:tc>
      </w:tr>
      <w:tr w:rsidR="00E05358" w:rsidTr="00E05358">
        <w:tc>
          <w:tcPr>
            <w:tcW w:w="0" w:type="auto"/>
            <w:shd w:val="clear" w:color="auto" w:fill="D7BEB6" w:themeFill="accent4" w:themeFillTint="66"/>
          </w:tcPr>
          <w:p w:rsidR="00E05358" w:rsidRPr="00E05358" w:rsidRDefault="00E05358" w:rsidP="00E05358">
            <w:pPr>
              <w:spacing w:before="240"/>
              <w:jc w:val="center"/>
              <w:rPr>
                <w:b/>
              </w:rPr>
            </w:pPr>
            <w:r w:rsidRPr="00E05358">
              <w:rPr>
                <w:b/>
              </w:rPr>
              <w:t>A+E attendances</w:t>
            </w:r>
          </w:p>
        </w:tc>
        <w:tc>
          <w:tcPr>
            <w:tcW w:w="0" w:type="auto"/>
          </w:tcPr>
          <w:p w:rsidR="00E05358" w:rsidRPr="00085C18" w:rsidRDefault="00E05358" w:rsidP="008F5F18">
            <w:pPr>
              <w:spacing w:before="240"/>
              <w:jc w:val="center"/>
            </w:pPr>
            <w:r w:rsidRPr="00085C18">
              <w:t>24</w:t>
            </w:r>
          </w:p>
        </w:tc>
        <w:tc>
          <w:tcPr>
            <w:tcW w:w="0" w:type="auto"/>
          </w:tcPr>
          <w:p w:rsidR="00E05358" w:rsidRPr="00085C18" w:rsidRDefault="00E05358" w:rsidP="008F5F18">
            <w:pPr>
              <w:spacing w:before="240"/>
              <w:jc w:val="center"/>
            </w:pPr>
            <w:r w:rsidRPr="00085C18">
              <w:t>10</w:t>
            </w:r>
          </w:p>
        </w:tc>
        <w:tc>
          <w:tcPr>
            <w:tcW w:w="0" w:type="auto"/>
          </w:tcPr>
          <w:p w:rsidR="00E05358" w:rsidRPr="00085C18" w:rsidRDefault="00E05358" w:rsidP="00E05358">
            <w:pPr>
              <w:spacing w:before="240"/>
            </w:pPr>
          </w:p>
        </w:tc>
        <w:tc>
          <w:tcPr>
            <w:tcW w:w="0" w:type="auto"/>
          </w:tcPr>
          <w:p w:rsidR="00E05358" w:rsidRPr="00085C18" w:rsidRDefault="00E05358" w:rsidP="008F5F18">
            <w:pPr>
              <w:spacing w:before="240"/>
              <w:jc w:val="center"/>
            </w:pPr>
            <w:r w:rsidRPr="00085C18">
              <w:t>-58.3%</w:t>
            </w:r>
          </w:p>
        </w:tc>
      </w:tr>
      <w:tr w:rsidR="00E05358" w:rsidTr="00E05358">
        <w:tc>
          <w:tcPr>
            <w:tcW w:w="0" w:type="auto"/>
            <w:shd w:val="clear" w:color="auto" w:fill="D7BEB6" w:themeFill="accent4" w:themeFillTint="66"/>
          </w:tcPr>
          <w:p w:rsidR="00E05358" w:rsidRPr="00E05358" w:rsidRDefault="00E05358" w:rsidP="00E05358">
            <w:pPr>
              <w:spacing w:before="240"/>
              <w:jc w:val="center"/>
              <w:rPr>
                <w:b/>
              </w:rPr>
            </w:pPr>
            <w:r w:rsidRPr="00E05358">
              <w:rPr>
                <w:b/>
              </w:rPr>
              <w:t>IP bed days</w:t>
            </w:r>
          </w:p>
          <w:p w:rsidR="00E05358" w:rsidRPr="00E05358" w:rsidRDefault="00E05358" w:rsidP="00E05358">
            <w:pPr>
              <w:spacing w:before="240"/>
              <w:jc w:val="center"/>
              <w:rPr>
                <w:b/>
              </w:rPr>
            </w:pPr>
            <w:r w:rsidRPr="00E05358">
              <w:rPr>
                <w:b/>
              </w:rPr>
              <w:t>A+E bed days</w:t>
            </w:r>
          </w:p>
        </w:tc>
        <w:tc>
          <w:tcPr>
            <w:tcW w:w="0" w:type="auto"/>
          </w:tcPr>
          <w:p w:rsidR="00E05358" w:rsidRDefault="00E05358" w:rsidP="008F5F18">
            <w:pPr>
              <w:spacing w:before="240"/>
              <w:jc w:val="center"/>
            </w:pPr>
            <w:r w:rsidRPr="00085C18">
              <w:t>16</w:t>
            </w:r>
          </w:p>
          <w:p w:rsidR="00E05358" w:rsidRPr="00085C18" w:rsidRDefault="00E05358" w:rsidP="008F5F18">
            <w:pPr>
              <w:spacing w:before="240"/>
              <w:jc w:val="center"/>
            </w:pPr>
            <w:r>
              <w:t>1</w:t>
            </w:r>
          </w:p>
        </w:tc>
        <w:tc>
          <w:tcPr>
            <w:tcW w:w="0" w:type="auto"/>
          </w:tcPr>
          <w:p w:rsidR="00E05358" w:rsidRDefault="00E05358" w:rsidP="008F5F18">
            <w:pPr>
              <w:spacing w:before="240"/>
              <w:jc w:val="center"/>
            </w:pPr>
            <w:r w:rsidRPr="00085C18">
              <w:t>2</w:t>
            </w:r>
          </w:p>
          <w:p w:rsidR="00E05358" w:rsidRPr="00085C18" w:rsidRDefault="00E05358" w:rsidP="008F5F18">
            <w:pPr>
              <w:spacing w:before="240"/>
              <w:jc w:val="center"/>
            </w:pPr>
            <w:r>
              <w:t>2</w:t>
            </w:r>
          </w:p>
        </w:tc>
        <w:tc>
          <w:tcPr>
            <w:tcW w:w="0" w:type="auto"/>
          </w:tcPr>
          <w:p w:rsidR="00E05358" w:rsidRDefault="00E05358" w:rsidP="00E05358">
            <w:pPr>
              <w:spacing w:before="240"/>
            </w:pPr>
            <w:r w:rsidRPr="00085C18">
              <w:t xml:space="preserve">1 MH admission of 15 days </w:t>
            </w:r>
            <w:r>
              <w:t>pre-Oasis.</w:t>
            </w:r>
            <w:r w:rsidRPr="00085C18">
              <w:t xml:space="preserve"> </w:t>
            </w:r>
          </w:p>
          <w:p w:rsidR="00E05358" w:rsidRPr="00085C18" w:rsidRDefault="00E05358" w:rsidP="00E05358">
            <w:pPr>
              <w:spacing w:before="240"/>
            </w:pPr>
            <w:r>
              <w:t>1 admission pre-Oasis/ 1 admission post-Oasis</w:t>
            </w:r>
          </w:p>
        </w:tc>
        <w:tc>
          <w:tcPr>
            <w:tcW w:w="0" w:type="auto"/>
          </w:tcPr>
          <w:p w:rsidR="007920BB" w:rsidRDefault="00E05358" w:rsidP="008F5F18">
            <w:pPr>
              <w:spacing w:before="240"/>
              <w:jc w:val="center"/>
            </w:pPr>
            <w:r w:rsidRPr="00085C18">
              <w:t>-87.5%</w:t>
            </w:r>
          </w:p>
          <w:p w:rsidR="00E05358" w:rsidRPr="00085C18" w:rsidRDefault="00E05358" w:rsidP="008F5F18">
            <w:pPr>
              <w:spacing w:before="240"/>
              <w:jc w:val="center"/>
            </w:pPr>
            <w:r>
              <w:t>+50%</w:t>
            </w:r>
          </w:p>
        </w:tc>
      </w:tr>
      <w:tr w:rsidR="00E05358" w:rsidTr="00E05358">
        <w:tc>
          <w:tcPr>
            <w:tcW w:w="0" w:type="auto"/>
            <w:shd w:val="clear" w:color="auto" w:fill="D7BEB6" w:themeFill="accent4" w:themeFillTint="66"/>
          </w:tcPr>
          <w:p w:rsidR="00E05358" w:rsidRPr="00E05358" w:rsidRDefault="00E05358" w:rsidP="00E05358">
            <w:pPr>
              <w:spacing w:before="240"/>
              <w:jc w:val="center"/>
              <w:rPr>
                <w:b/>
              </w:rPr>
            </w:pPr>
            <w:r w:rsidRPr="00E05358">
              <w:rPr>
                <w:b/>
              </w:rPr>
              <w:t>IAPT referral</w:t>
            </w:r>
          </w:p>
        </w:tc>
        <w:tc>
          <w:tcPr>
            <w:tcW w:w="0" w:type="auto"/>
          </w:tcPr>
          <w:p w:rsidR="00E05358" w:rsidRPr="00085C18" w:rsidRDefault="00E05358" w:rsidP="008F5F18">
            <w:pPr>
              <w:spacing w:before="240"/>
              <w:jc w:val="center"/>
            </w:pPr>
            <w:r w:rsidRPr="00085C18">
              <w:t>4</w:t>
            </w:r>
          </w:p>
        </w:tc>
        <w:tc>
          <w:tcPr>
            <w:tcW w:w="0" w:type="auto"/>
          </w:tcPr>
          <w:p w:rsidR="00E05358" w:rsidRPr="00085C18" w:rsidRDefault="00E05358" w:rsidP="008F5F18">
            <w:pPr>
              <w:spacing w:before="240"/>
              <w:jc w:val="center"/>
            </w:pPr>
            <w:r w:rsidRPr="00085C18">
              <w:t>4</w:t>
            </w:r>
          </w:p>
        </w:tc>
        <w:tc>
          <w:tcPr>
            <w:tcW w:w="0" w:type="auto"/>
          </w:tcPr>
          <w:p w:rsidR="00E05358" w:rsidRPr="00085C18" w:rsidRDefault="00E05358" w:rsidP="00E05358">
            <w:pPr>
              <w:spacing w:before="240"/>
            </w:pPr>
          </w:p>
        </w:tc>
        <w:tc>
          <w:tcPr>
            <w:tcW w:w="0" w:type="auto"/>
          </w:tcPr>
          <w:p w:rsidR="00E05358" w:rsidRPr="00085C18" w:rsidRDefault="00E05358" w:rsidP="008F5F18">
            <w:pPr>
              <w:spacing w:before="240"/>
              <w:jc w:val="center"/>
            </w:pPr>
            <w:r w:rsidRPr="00085C18">
              <w:t>0</w:t>
            </w:r>
          </w:p>
        </w:tc>
      </w:tr>
      <w:tr w:rsidR="00E05358" w:rsidTr="00E05358">
        <w:tc>
          <w:tcPr>
            <w:tcW w:w="0" w:type="auto"/>
            <w:shd w:val="clear" w:color="auto" w:fill="D7BEB6" w:themeFill="accent4" w:themeFillTint="66"/>
          </w:tcPr>
          <w:p w:rsidR="00E05358" w:rsidRPr="00E05358" w:rsidRDefault="00E05358" w:rsidP="00E05358">
            <w:pPr>
              <w:spacing w:before="240"/>
              <w:jc w:val="center"/>
              <w:rPr>
                <w:b/>
              </w:rPr>
            </w:pPr>
            <w:r w:rsidRPr="00E05358">
              <w:rPr>
                <w:b/>
              </w:rPr>
              <w:t>SABP referral</w:t>
            </w:r>
          </w:p>
        </w:tc>
        <w:tc>
          <w:tcPr>
            <w:tcW w:w="0" w:type="auto"/>
          </w:tcPr>
          <w:p w:rsidR="00E05358" w:rsidRPr="00085C18" w:rsidRDefault="00E05358" w:rsidP="008F5F18">
            <w:pPr>
              <w:spacing w:before="240"/>
              <w:jc w:val="center"/>
            </w:pPr>
            <w:r w:rsidRPr="00085C18">
              <w:t>8</w:t>
            </w:r>
          </w:p>
        </w:tc>
        <w:tc>
          <w:tcPr>
            <w:tcW w:w="0" w:type="auto"/>
          </w:tcPr>
          <w:p w:rsidR="00E05358" w:rsidRPr="00085C18" w:rsidRDefault="00E05358" w:rsidP="008F5F18">
            <w:pPr>
              <w:spacing w:before="240"/>
              <w:jc w:val="center"/>
            </w:pPr>
            <w:r w:rsidRPr="00085C18">
              <w:t>3</w:t>
            </w:r>
          </w:p>
        </w:tc>
        <w:tc>
          <w:tcPr>
            <w:tcW w:w="0" w:type="auto"/>
          </w:tcPr>
          <w:p w:rsidR="00E05358" w:rsidRPr="00085C18" w:rsidRDefault="00E05358" w:rsidP="00E05358">
            <w:pPr>
              <w:spacing w:before="240"/>
            </w:pPr>
            <w:r>
              <w:t xml:space="preserve">2 </w:t>
            </w:r>
            <w:r w:rsidRPr="00085C18">
              <w:t>patient</w:t>
            </w:r>
            <w:r>
              <w:t>s</w:t>
            </w:r>
            <w:r w:rsidRPr="00085C18">
              <w:t xml:space="preserve"> referred post-Oasis had worsening psychotic symptoms</w:t>
            </w:r>
            <w:r>
              <w:t>, and</w:t>
            </w:r>
            <w:r w:rsidRPr="00085C18">
              <w:t xml:space="preserve"> 1 patient </w:t>
            </w:r>
            <w:r>
              <w:t xml:space="preserve">was </w:t>
            </w:r>
            <w:r w:rsidRPr="00085C18">
              <w:t xml:space="preserve">referred </w:t>
            </w:r>
            <w:r>
              <w:t>for specialist psycho-therapy.</w:t>
            </w:r>
          </w:p>
        </w:tc>
        <w:tc>
          <w:tcPr>
            <w:tcW w:w="0" w:type="auto"/>
          </w:tcPr>
          <w:p w:rsidR="00E05358" w:rsidRPr="00085C18" w:rsidRDefault="00E05358" w:rsidP="008F5F18">
            <w:pPr>
              <w:spacing w:before="240"/>
              <w:jc w:val="center"/>
            </w:pPr>
            <w:r w:rsidRPr="00085C18">
              <w:t>-57%</w:t>
            </w:r>
          </w:p>
        </w:tc>
      </w:tr>
    </w:tbl>
    <w:p w:rsidR="00E05358" w:rsidRPr="00B43707" w:rsidRDefault="00E05358" w:rsidP="007920BB">
      <w:pPr>
        <w:spacing w:before="240" w:after="240"/>
        <w:jc w:val="center"/>
        <w:rPr>
          <w:i/>
          <w:sz w:val="16"/>
          <w:szCs w:val="16"/>
        </w:rPr>
      </w:pPr>
      <w:r>
        <w:rPr>
          <w:i/>
          <w:sz w:val="16"/>
          <w:szCs w:val="16"/>
        </w:rPr>
        <w:t xml:space="preserve">Figure 8: </w:t>
      </w:r>
      <w:r w:rsidRPr="00B43707">
        <w:rPr>
          <w:i/>
          <w:sz w:val="16"/>
          <w:szCs w:val="16"/>
        </w:rPr>
        <w:t>Oasis Audit results 23 patients</w:t>
      </w:r>
    </w:p>
    <w:p w:rsidR="00E05358" w:rsidRPr="008F5F18" w:rsidRDefault="00E05358" w:rsidP="007920BB">
      <w:pPr>
        <w:pStyle w:val="Heading3"/>
        <w:rPr>
          <w:color w:val="C6504D"/>
        </w:rPr>
      </w:pPr>
      <w:r w:rsidRPr="008F5F18">
        <w:rPr>
          <w:color w:val="C6504D"/>
        </w:rPr>
        <w:t>Primary Care consultations</w:t>
      </w:r>
    </w:p>
    <w:p w:rsidR="00E05358" w:rsidRDefault="00E05358" w:rsidP="00E05358">
      <w:r w:rsidRPr="00CB0868">
        <w:t xml:space="preserve">These showed the least </w:t>
      </w:r>
      <w:r>
        <w:t>overall impact</w:t>
      </w:r>
      <w:r w:rsidRPr="00CB0868">
        <w:t xml:space="preserve">; </w:t>
      </w:r>
    </w:p>
    <w:p w:rsidR="00E05358" w:rsidRPr="008F5F18" w:rsidRDefault="00E05358" w:rsidP="00D94789">
      <w:pPr>
        <w:pStyle w:val="ListParagraph"/>
        <w:numPr>
          <w:ilvl w:val="0"/>
          <w:numId w:val="34"/>
        </w:numPr>
        <w:spacing w:after="0" w:line="240" w:lineRule="auto"/>
        <w:rPr>
          <w:color w:val="C6504D"/>
        </w:rPr>
      </w:pPr>
      <w:proofErr w:type="gramStart"/>
      <w:r w:rsidRPr="00CB0868">
        <w:t>in</w:t>
      </w:r>
      <w:proofErr w:type="gramEnd"/>
      <w:r w:rsidRPr="00CB0868">
        <w:t xml:space="preserve"> terms of numbers of patients there was </w:t>
      </w:r>
      <w:r>
        <w:t>no</w:t>
      </w:r>
      <w:r w:rsidRPr="00CB0868">
        <w:t xml:space="preserve"> impact as </w:t>
      </w:r>
      <w:r>
        <w:t>9</w:t>
      </w:r>
      <w:r w:rsidRPr="00CB0868">
        <w:t xml:space="preserve"> patients increased their use of primary care, </w:t>
      </w:r>
      <w:r>
        <w:t>9</w:t>
      </w:r>
      <w:r w:rsidRPr="00CB0868">
        <w:t xml:space="preserve"> decreased it and </w:t>
      </w:r>
      <w:r>
        <w:t>5</w:t>
      </w:r>
      <w:r w:rsidRPr="00CB0868">
        <w:t xml:space="preserve"> showed no change.</w:t>
      </w:r>
    </w:p>
    <w:p w:rsidR="00E05358" w:rsidRPr="008F5F18" w:rsidRDefault="00E05358" w:rsidP="00D94789">
      <w:pPr>
        <w:pStyle w:val="ListParagraph"/>
        <w:numPr>
          <w:ilvl w:val="0"/>
          <w:numId w:val="34"/>
        </w:numPr>
        <w:spacing w:after="0" w:line="240" w:lineRule="auto"/>
        <w:rPr>
          <w:color w:val="C6504D"/>
        </w:rPr>
      </w:pPr>
      <w:r w:rsidRPr="00CB0868">
        <w:t xml:space="preserve">2 patients increased attendances for physical health problems markedly after attending the Oasis for no apparent reason. </w:t>
      </w:r>
    </w:p>
    <w:p w:rsidR="00E05358" w:rsidRPr="00D94789" w:rsidRDefault="00E05358" w:rsidP="00D94789">
      <w:pPr>
        <w:pStyle w:val="ListParagraph"/>
        <w:numPr>
          <w:ilvl w:val="0"/>
          <w:numId w:val="34"/>
        </w:numPr>
        <w:spacing w:after="0" w:line="240" w:lineRule="auto"/>
        <w:rPr>
          <w:color w:val="C6504D"/>
        </w:rPr>
      </w:pPr>
      <w:r>
        <w:t>It was noted that there when there was an increase in appointments</w:t>
      </w:r>
      <w:r w:rsidRPr="00CB0868">
        <w:t xml:space="preserve"> for mental health</w:t>
      </w:r>
      <w:r>
        <w:t xml:space="preserve"> </w:t>
      </w:r>
      <w:r w:rsidRPr="00CB0868">
        <w:t>after the Oasis attendance</w:t>
      </w:r>
      <w:r>
        <w:t xml:space="preserve">, </w:t>
      </w:r>
      <w:r w:rsidRPr="00CB0868">
        <w:t>there was a sense of increased engagement</w:t>
      </w:r>
      <w:r>
        <w:t xml:space="preserve"> and GPs</w:t>
      </w:r>
      <w:r w:rsidRPr="00CB0868">
        <w:t xml:space="preserve"> </w:t>
      </w:r>
      <w:r>
        <w:t>reported improvements to symptoms and lifestyle</w:t>
      </w:r>
      <w:r w:rsidRPr="00CB0868">
        <w:t>.</w:t>
      </w:r>
    </w:p>
    <w:p w:rsidR="00E05358" w:rsidRDefault="00E05358" w:rsidP="00E05358"/>
    <w:p w:rsidR="00E05358" w:rsidRPr="00CB0868" w:rsidRDefault="00E05358" w:rsidP="00E05358">
      <w:r w:rsidRPr="00CB0868">
        <w:t>Several GPs noted that the patient was attending the Oasis and benefit</w:t>
      </w:r>
      <w:r>
        <w:t>ing from the service</w:t>
      </w:r>
      <w:r w:rsidRPr="00CB0868">
        <w:t>.</w:t>
      </w:r>
    </w:p>
    <w:p w:rsidR="00E05358" w:rsidRPr="00CB0868" w:rsidRDefault="00E05358" w:rsidP="00E05358">
      <w:r w:rsidRPr="00CB0868">
        <w:lastRenderedPageBreak/>
        <w:t>The GP care of the mental health of these patients was very good, with empathic care, good use of medication and thorough follow-up.</w:t>
      </w:r>
    </w:p>
    <w:p w:rsidR="00E05358" w:rsidRPr="00CB0868" w:rsidRDefault="00E05358" w:rsidP="00E05358"/>
    <w:p w:rsidR="00E05358" w:rsidRPr="008F5F18" w:rsidRDefault="00E05358" w:rsidP="007920BB">
      <w:pPr>
        <w:pStyle w:val="Heading3"/>
        <w:rPr>
          <w:color w:val="C6504D"/>
        </w:rPr>
      </w:pPr>
      <w:r w:rsidRPr="008F5F18">
        <w:rPr>
          <w:color w:val="C6504D"/>
        </w:rPr>
        <w:t>A+E Attendances</w:t>
      </w:r>
    </w:p>
    <w:p w:rsidR="00E05358" w:rsidRPr="00D94789" w:rsidRDefault="00E05358" w:rsidP="00D94789">
      <w:pPr>
        <w:pStyle w:val="ListParagraph"/>
        <w:numPr>
          <w:ilvl w:val="0"/>
          <w:numId w:val="35"/>
        </w:numPr>
        <w:spacing w:after="0" w:line="240" w:lineRule="auto"/>
        <w:rPr>
          <w:color w:val="C6504D"/>
        </w:rPr>
      </w:pPr>
      <w:r w:rsidRPr="00FD3A53">
        <w:t>5 patients attended A+E before attending the Oasis</w:t>
      </w:r>
      <w:r>
        <w:t xml:space="preserve">. Of these </w:t>
      </w:r>
    </w:p>
    <w:p w:rsidR="00E05358" w:rsidRDefault="00E05358" w:rsidP="00E05358">
      <w:pPr>
        <w:pStyle w:val="ListParagraph"/>
        <w:numPr>
          <w:ilvl w:val="1"/>
          <w:numId w:val="29"/>
        </w:numPr>
        <w:spacing w:after="0" w:line="240" w:lineRule="auto"/>
      </w:pPr>
      <w:r w:rsidRPr="00FD3A53">
        <w:t>3 did not attend A+E again</w:t>
      </w:r>
    </w:p>
    <w:p w:rsidR="00E05358" w:rsidRDefault="00E05358" w:rsidP="00E05358">
      <w:pPr>
        <w:pStyle w:val="ListParagraph"/>
        <w:numPr>
          <w:ilvl w:val="1"/>
          <w:numId w:val="29"/>
        </w:numPr>
        <w:spacing w:after="0" w:line="240" w:lineRule="auto"/>
      </w:pPr>
      <w:r w:rsidRPr="00FD3A53">
        <w:t xml:space="preserve">1 attended once after attending the Oasis </w:t>
      </w:r>
    </w:p>
    <w:p w:rsidR="00E05358" w:rsidRPr="007920BB" w:rsidRDefault="00E05358" w:rsidP="00E05358">
      <w:pPr>
        <w:pStyle w:val="ListParagraph"/>
        <w:numPr>
          <w:ilvl w:val="1"/>
          <w:numId w:val="29"/>
        </w:numPr>
        <w:spacing w:after="0" w:line="240" w:lineRule="auto"/>
        <w:rPr>
          <w:i/>
          <w:color w:val="C6504D"/>
        </w:rPr>
      </w:pPr>
      <w:r w:rsidRPr="00FD3A53">
        <w:t>1 showed a marked decrease in numbers of attendances.</w:t>
      </w:r>
      <w:r w:rsidRPr="00D778F3">
        <w:t xml:space="preserve"> </w:t>
      </w:r>
      <w:r w:rsidRPr="007920BB">
        <w:rPr>
          <w:i/>
          <w:color w:val="C6504D"/>
        </w:rPr>
        <w:t>This patient’s attendances dropped from 17 to 9 after attending the Oasis.</w:t>
      </w:r>
    </w:p>
    <w:p w:rsidR="00E05358" w:rsidRPr="007920BB" w:rsidRDefault="00E05358" w:rsidP="00E05358">
      <w:pPr>
        <w:rPr>
          <w:color w:val="C6504D"/>
          <w:sz w:val="24"/>
          <w:szCs w:val="24"/>
        </w:rPr>
      </w:pPr>
    </w:p>
    <w:p w:rsidR="00E05358" w:rsidRPr="008F5F18" w:rsidRDefault="00E05358" w:rsidP="007920BB">
      <w:pPr>
        <w:pStyle w:val="Heading3"/>
        <w:rPr>
          <w:color w:val="C6504D"/>
        </w:rPr>
      </w:pPr>
      <w:r w:rsidRPr="008F5F18">
        <w:rPr>
          <w:color w:val="C6504D"/>
        </w:rPr>
        <w:t>IP bed use</w:t>
      </w:r>
    </w:p>
    <w:p w:rsidR="00E05358" w:rsidRDefault="00E05358" w:rsidP="00E05358">
      <w:r w:rsidRPr="0047315B">
        <w:t>We would need to look at many more patients to get a proper sense of the impact of the Oasis</w:t>
      </w:r>
      <w:r>
        <w:t xml:space="preserve"> on bed use.</w:t>
      </w:r>
    </w:p>
    <w:p w:rsidR="00E05358" w:rsidRPr="00D94789" w:rsidRDefault="00E05358" w:rsidP="00E05358">
      <w:pPr>
        <w:pStyle w:val="ListParagraph"/>
        <w:numPr>
          <w:ilvl w:val="0"/>
          <w:numId w:val="29"/>
        </w:numPr>
        <w:spacing w:after="0" w:line="240" w:lineRule="auto"/>
        <w:rPr>
          <w:color w:val="C6504D"/>
        </w:rPr>
      </w:pPr>
      <w:r>
        <w:t>1</w:t>
      </w:r>
      <w:r w:rsidRPr="0047315B">
        <w:t xml:space="preserve"> patient attended the Oasis after a 15 day stay in </w:t>
      </w:r>
      <w:proofErr w:type="spellStart"/>
      <w:r w:rsidRPr="0047315B">
        <w:t>Farnham</w:t>
      </w:r>
      <w:proofErr w:type="spellEnd"/>
      <w:r w:rsidRPr="0047315B">
        <w:t xml:space="preserve"> Rd Hospital</w:t>
      </w:r>
      <w:r>
        <w:t>, and has not been re-admitted.</w:t>
      </w:r>
    </w:p>
    <w:p w:rsidR="00E05358" w:rsidRPr="00D94789" w:rsidRDefault="00E05358" w:rsidP="00E05358">
      <w:pPr>
        <w:pStyle w:val="ListParagraph"/>
        <w:numPr>
          <w:ilvl w:val="0"/>
          <w:numId w:val="29"/>
        </w:numPr>
        <w:spacing w:after="0" w:line="240" w:lineRule="auto"/>
        <w:rPr>
          <w:color w:val="C6504D"/>
        </w:rPr>
      </w:pPr>
      <w:r>
        <w:t>The o</w:t>
      </w:r>
      <w:r w:rsidRPr="0047315B">
        <w:t>n</w:t>
      </w:r>
      <w:r>
        <w:t>ly</w:t>
      </w:r>
      <w:r w:rsidRPr="0047315B">
        <w:t xml:space="preserve"> patient admitted to an A+E bed </w:t>
      </w:r>
      <w:r>
        <w:t>(</w:t>
      </w:r>
      <w:r w:rsidRPr="0047315B">
        <w:t>following an overdose</w:t>
      </w:r>
      <w:r>
        <w:t>)</w:t>
      </w:r>
      <w:r w:rsidRPr="0047315B">
        <w:t xml:space="preserve"> after attending the Oasis, was the same patient who had showed an impressive drop in A+E attendances for frequent overdoses.</w:t>
      </w:r>
      <w:r>
        <w:t xml:space="preserve"> She was admitted for 2 days, and it was not clear why she was admitted on that occasion and not on other occasions.</w:t>
      </w:r>
    </w:p>
    <w:p w:rsidR="00E05358" w:rsidRPr="003D4EEA" w:rsidRDefault="00E05358" w:rsidP="00E05358">
      <w:pPr>
        <w:rPr>
          <w:sz w:val="24"/>
          <w:szCs w:val="24"/>
        </w:rPr>
      </w:pPr>
    </w:p>
    <w:p w:rsidR="00E05358" w:rsidRPr="008F5F18" w:rsidRDefault="00E05358" w:rsidP="007920BB">
      <w:pPr>
        <w:pStyle w:val="Heading3"/>
        <w:rPr>
          <w:color w:val="C6504D"/>
        </w:rPr>
      </w:pPr>
      <w:r w:rsidRPr="008F5F18">
        <w:rPr>
          <w:color w:val="C6504D"/>
        </w:rPr>
        <w:t>IAPT and SABP referrals</w:t>
      </w:r>
    </w:p>
    <w:p w:rsidR="00E05358" w:rsidRDefault="00E05358" w:rsidP="00E05358">
      <w:r w:rsidRPr="001B132E">
        <w:t>This was complicated as referrals to both secondary care services were not clear cut. Some were self-referrals</w:t>
      </w:r>
      <w:r>
        <w:t>,</w:t>
      </w:r>
      <w:r w:rsidRPr="001B132E">
        <w:t xml:space="preserve"> </w:t>
      </w:r>
      <w:r>
        <w:t xml:space="preserve">several were </w:t>
      </w:r>
      <w:r w:rsidRPr="001B132E">
        <w:t xml:space="preserve">not </w:t>
      </w:r>
      <w:r>
        <w:t>accepted for an</w:t>
      </w:r>
      <w:r w:rsidRPr="001B132E">
        <w:t xml:space="preserve"> assessment</w:t>
      </w:r>
      <w:r>
        <w:t>, and some appointments were not attended by the patient.</w:t>
      </w:r>
      <w:r w:rsidRPr="001B132E">
        <w:t xml:space="preserve"> </w:t>
      </w:r>
      <w:r>
        <w:t xml:space="preserve">Overall CMHRS referrals decreased. </w:t>
      </w:r>
    </w:p>
    <w:p w:rsidR="00E05358" w:rsidRPr="00D94789" w:rsidRDefault="00E05358" w:rsidP="00E05358">
      <w:pPr>
        <w:pStyle w:val="ListParagraph"/>
        <w:numPr>
          <w:ilvl w:val="0"/>
          <w:numId w:val="30"/>
        </w:numPr>
        <w:spacing w:after="0" w:line="240" w:lineRule="auto"/>
        <w:rPr>
          <w:color w:val="C6504D"/>
        </w:rPr>
      </w:pPr>
      <w:r w:rsidRPr="001B132E">
        <w:t xml:space="preserve">1 patient was referred but cancelled the appointment after attending </w:t>
      </w:r>
      <w:r>
        <w:t xml:space="preserve">the </w:t>
      </w:r>
      <w:r w:rsidRPr="001B132E">
        <w:t xml:space="preserve">Oasis, and 1 was discharged by SABP after attending </w:t>
      </w:r>
      <w:r>
        <w:t xml:space="preserve">the </w:t>
      </w:r>
      <w:r w:rsidRPr="001B132E">
        <w:t xml:space="preserve">Oasis. </w:t>
      </w:r>
    </w:p>
    <w:p w:rsidR="00E05358" w:rsidRPr="00D94789" w:rsidRDefault="00E05358" w:rsidP="00E05358">
      <w:pPr>
        <w:pStyle w:val="ListParagraph"/>
        <w:numPr>
          <w:ilvl w:val="0"/>
          <w:numId w:val="30"/>
        </w:numPr>
        <w:spacing w:after="0" w:line="240" w:lineRule="auto"/>
        <w:rPr>
          <w:color w:val="C6504D"/>
        </w:rPr>
      </w:pPr>
      <w:r>
        <w:t>2</w:t>
      </w:r>
      <w:r w:rsidRPr="001B132E">
        <w:t xml:space="preserve"> patient</w:t>
      </w:r>
      <w:r>
        <w:t>s</w:t>
      </w:r>
      <w:r w:rsidRPr="001B132E">
        <w:t xml:space="preserve"> </w:t>
      </w:r>
      <w:r>
        <w:t xml:space="preserve">being seen by the Oasis </w:t>
      </w:r>
      <w:r w:rsidRPr="001B132E">
        <w:t xml:space="preserve">needed referral to SABP as psychotic symptoms were worsening. </w:t>
      </w:r>
    </w:p>
    <w:p w:rsidR="00E05358" w:rsidRDefault="00E05358" w:rsidP="00E05358"/>
    <w:p w:rsidR="00E05358" w:rsidRPr="001B132E" w:rsidRDefault="00E05358" w:rsidP="00E05358">
      <w:r>
        <w:t xml:space="preserve">There was some confusion from GPs and patients on the best way to get the most appropriate help. Some patients were referred to multiple services. It would be helpful to establish the role of the Oasis in the adult mental health pathway in Farnborough. </w:t>
      </w:r>
    </w:p>
    <w:p w:rsidR="003A3CA9" w:rsidRDefault="003A3CA9" w:rsidP="00E05358">
      <w:pPr>
        <w:rPr>
          <w:sz w:val="24"/>
          <w:szCs w:val="24"/>
        </w:rPr>
        <w:sectPr w:rsidR="003A3CA9" w:rsidSect="003B662E">
          <w:headerReference w:type="default" r:id="rId26"/>
          <w:footerReference w:type="default" r:id="rId27"/>
          <w:headerReference w:type="first" r:id="rId28"/>
          <w:footerReference w:type="first" r:id="rId29"/>
          <w:pgSz w:w="12240" w:h="15840" w:code="1"/>
          <w:pgMar w:top="1440" w:right="1440" w:bottom="1440" w:left="1440" w:header="720" w:footer="725" w:gutter="0"/>
          <w:pgNumType w:start="0"/>
          <w:cols w:space="720"/>
          <w:titlePg/>
          <w:docGrid w:linePitch="299"/>
        </w:sectPr>
      </w:pPr>
    </w:p>
    <w:p w:rsidR="00E05358" w:rsidRPr="008F5F18" w:rsidRDefault="00E05358" w:rsidP="007920BB">
      <w:pPr>
        <w:pStyle w:val="Heading3"/>
        <w:rPr>
          <w:color w:val="C6504D"/>
        </w:rPr>
      </w:pPr>
      <w:r w:rsidRPr="008F5F18">
        <w:rPr>
          <w:color w:val="C6504D"/>
        </w:rPr>
        <w:lastRenderedPageBreak/>
        <w:t xml:space="preserve">Frimley Park A+E attendance and mental health admission data </w:t>
      </w:r>
    </w:p>
    <w:p w:rsidR="00E05358" w:rsidRDefault="00E05358" w:rsidP="00E05358">
      <w:r>
        <w:t>These figures show a positive effect on mental health related activity in Frimley Park Hospital over the period that the Oasis has been open. The numbers are small and other factors have an influence, but it is not unreasonable to assume that the Oasis has had an effect.</w:t>
      </w:r>
    </w:p>
    <w:p w:rsidR="00E05358" w:rsidRDefault="00E05358" w:rsidP="00E05358">
      <w:r>
        <w:t xml:space="preserve">Adults 19-64 years </w:t>
      </w:r>
    </w:p>
    <w:p w:rsidR="00E05358" w:rsidRDefault="00E05358" w:rsidP="00E05358"/>
    <w:tbl>
      <w:tblPr>
        <w:tblStyle w:val="TableGrid"/>
        <w:tblW w:w="8984" w:type="dxa"/>
        <w:tblLook w:val="04A0" w:firstRow="1" w:lastRow="0" w:firstColumn="1" w:lastColumn="0" w:noHBand="0" w:noVBand="1"/>
      </w:tblPr>
      <w:tblGrid>
        <w:gridCol w:w="1831"/>
        <w:gridCol w:w="2075"/>
        <w:gridCol w:w="1976"/>
        <w:gridCol w:w="1725"/>
        <w:gridCol w:w="1377"/>
      </w:tblGrid>
      <w:tr w:rsidR="00E05358" w:rsidTr="00E05358">
        <w:trPr>
          <w:trHeight w:val="522"/>
        </w:trPr>
        <w:tc>
          <w:tcPr>
            <w:tcW w:w="1831" w:type="dxa"/>
            <w:shd w:val="clear" w:color="auto" w:fill="D7BEB6" w:themeFill="accent4" w:themeFillTint="66"/>
          </w:tcPr>
          <w:p w:rsidR="00E05358" w:rsidRPr="002C642B" w:rsidRDefault="00E05358" w:rsidP="00E05358">
            <w:pPr>
              <w:rPr>
                <w:b/>
              </w:rPr>
            </w:pPr>
            <w:r w:rsidRPr="002C642B">
              <w:rPr>
                <w:b/>
              </w:rPr>
              <w:t>Frimley A+E Use</w:t>
            </w:r>
          </w:p>
        </w:tc>
        <w:tc>
          <w:tcPr>
            <w:tcW w:w="2075" w:type="dxa"/>
            <w:shd w:val="clear" w:color="auto" w:fill="EBDEDA" w:themeFill="accent4" w:themeFillTint="33"/>
          </w:tcPr>
          <w:p w:rsidR="00E05358" w:rsidRDefault="00E05358" w:rsidP="00E05358">
            <w:r>
              <w:t>April 16 -  Jan17 Farnborough</w:t>
            </w:r>
          </w:p>
        </w:tc>
        <w:tc>
          <w:tcPr>
            <w:tcW w:w="0" w:type="auto"/>
            <w:shd w:val="clear" w:color="auto" w:fill="EBDEDA" w:themeFill="accent4" w:themeFillTint="33"/>
          </w:tcPr>
          <w:p w:rsidR="00E05358" w:rsidRDefault="00E05358" w:rsidP="00E05358">
            <w:r>
              <w:t>April 17 -January 18 Farnborough</w:t>
            </w:r>
          </w:p>
        </w:tc>
        <w:tc>
          <w:tcPr>
            <w:tcW w:w="0" w:type="auto"/>
            <w:shd w:val="clear" w:color="auto" w:fill="EBDEDA" w:themeFill="accent4" w:themeFillTint="33"/>
          </w:tcPr>
          <w:p w:rsidR="00E05358" w:rsidRDefault="00E05358" w:rsidP="00E05358">
            <w:r>
              <w:t>% decrease Farnborough</w:t>
            </w:r>
          </w:p>
        </w:tc>
        <w:tc>
          <w:tcPr>
            <w:tcW w:w="0" w:type="auto"/>
            <w:shd w:val="clear" w:color="auto" w:fill="EBDEDA" w:themeFill="accent4" w:themeFillTint="33"/>
          </w:tcPr>
          <w:p w:rsidR="00E05358" w:rsidRDefault="00E05358" w:rsidP="00E05358">
            <w:r>
              <w:t>% decrease CCG area</w:t>
            </w:r>
          </w:p>
        </w:tc>
      </w:tr>
      <w:tr w:rsidR="00E05358" w:rsidTr="00E05358">
        <w:trPr>
          <w:trHeight w:val="537"/>
        </w:trPr>
        <w:tc>
          <w:tcPr>
            <w:tcW w:w="1831" w:type="dxa"/>
            <w:shd w:val="clear" w:color="auto" w:fill="EBDEDA" w:themeFill="accent4" w:themeFillTint="33"/>
          </w:tcPr>
          <w:p w:rsidR="00E05358" w:rsidRDefault="00E05358" w:rsidP="00E05358">
            <w:r w:rsidRPr="00130B1F">
              <w:rPr>
                <w:b/>
              </w:rPr>
              <w:t>A+E Attendances</w:t>
            </w:r>
            <w:r>
              <w:t xml:space="preserve"> total 24hrs </w:t>
            </w:r>
          </w:p>
        </w:tc>
        <w:tc>
          <w:tcPr>
            <w:tcW w:w="2075" w:type="dxa"/>
          </w:tcPr>
          <w:p w:rsidR="00E05358" w:rsidRDefault="00E05358" w:rsidP="00E05358">
            <w:pPr>
              <w:jc w:val="center"/>
            </w:pPr>
            <w:r>
              <w:t>8,322</w:t>
            </w:r>
          </w:p>
        </w:tc>
        <w:tc>
          <w:tcPr>
            <w:tcW w:w="0" w:type="auto"/>
          </w:tcPr>
          <w:p w:rsidR="00E05358" w:rsidRDefault="00E05358" w:rsidP="00E05358">
            <w:pPr>
              <w:jc w:val="center"/>
            </w:pPr>
            <w:r>
              <w:t>8,154</w:t>
            </w:r>
          </w:p>
        </w:tc>
        <w:tc>
          <w:tcPr>
            <w:tcW w:w="0" w:type="auto"/>
          </w:tcPr>
          <w:p w:rsidR="00E05358" w:rsidRDefault="00E05358" w:rsidP="00E05358">
            <w:pPr>
              <w:jc w:val="center"/>
            </w:pPr>
            <w:r>
              <w:t>2%</w:t>
            </w:r>
          </w:p>
        </w:tc>
        <w:tc>
          <w:tcPr>
            <w:tcW w:w="0" w:type="auto"/>
          </w:tcPr>
          <w:p w:rsidR="00E05358" w:rsidRDefault="00E05358" w:rsidP="00E05358">
            <w:pPr>
              <w:jc w:val="center"/>
            </w:pPr>
            <w:r>
              <w:t>0%</w:t>
            </w:r>
          </w:p>
        </w:tc>
      </w:tr>
      <w:tr w:rsidR="00E05358" w:rsidTr="00E05358">
        <w:trPr>
          <w:trHeight w:val="522"/>
        </w:trPr>
        <w:tc>
          <w:tcPr>
            <w:tcW w:w="1831" w:type="dxa"/>
            <w:shd w:val="clear" w:color="auto" w:fill="EBDEDA" w:themeFill="accent4" w:themeFillTint="33"/>
          </w:tcPr>
          <w:p w:rsidR="00E05358" w:rsidRDefault="00E05358" w:rsidP="00E05358">
            <w:r w:rsidRPr="00130B1F">
              <w:rPr>
                <w:b/>
              </w:rPr>
              <w:t>A+E Attendances</w:t>
            </w:r>
            <w:r>
              <w:t xml:space="preserve"> 6pm – 10pm</w:t>
            </w:r>
          </w:p>
        </w:tc>
        <w:tc>
          <w:tcPr>
            <w:tcW w:w="2075" w:type="dxa"/>
          </w:tcPr>
          <w:p w:rsidR="00E05358" w:rsidRDefault="00E05358" w:rsidP="00E05358">
            <w:pPr>
              <w:jc w:val="center"/>
            </w:pPr>
            <w:r>
              <w:t>1,832</w:t>
            </w:r>
          </w:p>
        </w:tc>
        <w:tc>
          <w:tcPr>
            <w:tcW w:w="0" w:type="auto"/>
          </w:tcPr>
          <w:p w:rsidR="00E05358" w:rsidRDefault="00E05358" w:rsidP="00E05358">
            <w:pPr>
              <w:jc w:val="center"/>
            </w:pPr>
            <w:r>
              <w:t>1,642</w:t>
            </w:r>
          </w:p>
        </w:tc>
        <w:tc>
          <w:tcPr>
            <w:tcW w:w="0" w:type="auto"/>
          </w:tcPr>
          <w:p w:rsidR="00E05358" w:rsidRDefault="00E05358" w:rsidP="00E05358">
            <w:pPr>
              <w:jc w:val="center"/>
            </w:pPr>
            <w:r>
              <w:t>10%</w:t>
            </w:r>
          </w:p>
        </w:tc>
        <w:tc>
          <w:tcPr>
            <w:tcW w:w="0" w:type="auto"/>
          </w:tcPr>
          <w:p w:rsidR="00E05358" w:rsidRDefault="00E05358" w:rsidP="00E05358">
            <w:pPr>
              <w:jc w:val="center"/>
            </w:pPr>
            <w:r>
              <w:t>2%</w:t>
            </w:r>
          </w:p>
        </w:tc>
      </w:tr>
      <w:tr w:rsidR="00E05358" w:rsidTr="00E05358">
        <w:trPr>
          <w:trHeight w:val="537"/>
        </w:trPr>
        <w:tc>
          <w:tcPr>
            <w:tcW w:w="1831" w:type="dxa"/>
            <w:shd w:val="clear" w:color="auto" w:fill="EBDEDA" w:themeFill="accent4" w:themeFillTint="33"/>
          </w:tcPr>
          <w:p w:rsidR="00E05358" w:rsidRDefault="00E05358" w:rsidP="00E05358">
            <w:r w:rsidRPr="00130B1F">
              <w:rPr>
                <w:b/>
              </w:rPr>
              <w:t>MH Admissions</w:t>
            </w:r>
            <w:r>
              <w:t xml:space="preserve"> total 24hrs</w:t>
            </w:r>
          </w:p>
        </w:tc>
        <w:tc>
          <w:tcPr>
            <w:tcW w:w="2075" w:type="dxa"/>
          </w:tcPr>
          <w:p w:rsidR="00E05358" w:rsidRDefault="00E05358" w:rsidP="00E05358">
            <w:pPr>
              <w:jc w:val="center"/>
            </w:pPr>
            <w:r>
              <w:t>62</w:t>
            </w:r>
          </w:p>
        </w:tc>
        <w:tc>
          <w:tcPr>
            <w:tcW w:w="0" w:type="auto"/>
          </w:tcPr>
          <w:p w:rsidR="00E05358" w:rsidRDefault="00E05358" w:rsidP="00E05358">
            <w:pPr>
              <w:jc w:val="center"/>
            </w:pPr>
            <w:r>
              <w:t>44</w:t>
            </w:r>
          </w:p>
        </w:tc>
        <w:tc>
          <w:tcPr>
            <w:tcW w:w="0" w:type="auto"/>
          </w:tcPr>
          <w:p w:rsidR="00E05358" w:rsidRDefault="00E05358" w:rsidP="00E05358">
            <w:pPr>
              <w:jc w:val="center"/>
            </w:pPr>
            <w:r>
              <w:t>29%</w:t>
            </w:r>
          </w:p>
        </w:tc>
        <w:tc>
          <w:tcPr>
            <w:tcW w:w="0" w:type="auto"/>
          </w:tcPr>
          <w:p w:rsidR="00E05358" w:rsidRDefault="00E05358" w:rsidP="00E05358">
            <w:pPr>
              <w:jc w:val="center"/>
            </w:pPr>
            <w:r>
              <w:t>22%</w:t>
            </w:r>
          </w:p>
        </w:tc>
      </w:tr>
      <w:tr w:rsidR="00E05358" w:rsidTr="00E05358">
        <w:trPr>
          <w:trHeight w:val="522"/>
        </w:trPr>
        <w:tc>
          <w:tcPr>
            <w:tcW w:w="1831" w:type="dxa"/>
            <w:shd w:val="clear" w:color="auto" w:fill="EBDEDA" w:themeFill="accent4" w:themeFillTint="33"/>
          </w:tcPr>
          <w:p w:rsidR="00E05358" w:rsidRDefault="00E05358" w:rsidP="00E05358">
            <w:r w:rsidRPr="00130B1F">
              <w:rPr>
                <w:b/>
              </w:rPr>
              <w:t>MH Admissions</w:t>
            </w:r>
            <w:r>
              <w:t xml:space="preserve"> 6pm – 2am</w:t>
            </w:r>
          </w:p>
        </w:tc>
        <w:tc>
          <w:tcPr>
            <w:tcW w:w="2075" w:type="dxa"/>
          </w:tcPr>
          <w:p w:rsidR="00E05358" w:rsidRDefault="00E05358" w:rsidP="00E05358">
            <w:pPr>
              <w:jc w:val="center"/>
            </w:pPr>
            <w:r>
              <w:t>24</w:t>
            </w:r>
          </w:p>
        </w:tc>
        <w:tc>
          <w:tcPr>
            <w:tcW w:w="0" w:type="auto"/>
          </w:tcPr>
          <w:p w:rsidR="00E05358" w:rsidRDefault="00E05358" w:rsidP="00E05358">
            <w:pPr>
              <w:jc w:val="center"/>
            </w:pPr>
            <w:r>
              <w:t>13</w:t>
            </w:r>
          </w:p>
        </w:tc>
        <w:tc>
          <w:tcPr>
            <w:tcW w:w="0" w:type="auto"/>
          </w:tcPr>
          <w:p w:rsidR="00E05358" w:rsidRDefault="00E05358" w:rsidP="00E05358">
            <w:pPr>
              <w:jc w:val="center"/>
            </w:pPr>
            <w:r>
              <w:t>46%</w:t>
            </w:r>
          </w:p>
        </w:tc>
        <w:tc>
          <w:tcPr>
            <w:tcW w:w="0" w:type="auto"/>
          </w:tcPr>
          <w:p w:rsidR="00E05358" w:rsidRDefault="00E05358" w:rsidP="00E05358">
            <w:pPr>
              <w:jc w:val="center"/>
            </w:pPr>
            <w:r>
              <w:t>18%</w:t>
            </w:r>
          </w:p>
        </w:tc>
      </w:tr>
    </w:tbl>
    <w:p w:rsidR="00E05358" w:rsidRPr="00425B05" w:rsidRDefault="007920BB" w:rsidP="00E05358">
      <w:pPr>
        <w:jc w:val="center"/>
        <w:rPr>
          <w:i/>
          <w:sz w:val="16"/>
          <w:szCs w:val="16"/>
        </w:rPr>
      </w:pPr>
      <w:r>
        <w:rPr>
          <w:i/>
          <w:sz w:val="16"/>
          <w:szCs w:val="16"/>
        </w:rPr>
        <w:t>Figure 9</w:t>
      </w:r>
      <w:r w:rsidR="00E05358">
        <w:rPr>
          <w:i/>
          <w:sz w:val="16"/>
          <w:szCs w:val="16"/>
        </w:rPr>
        <w:t>:</w:t>
      </w:r>
      <w:r w:rsidR="00E05358" w:rsidRPr="00425B05">
        <w:rPr>
          <w:i/>
          <w:sz w:val="16"/>
          <w:szCs w:val="16"/>
        </w:rPr>
        <w:t xml:space="preserve"> Comparison of A&amp;E activity before and after the opening of The Oasis</w:t>
      </w:r>
    </w:p>
    <w:p w:rsidR="00E05358" w:rsidRDefault="00E05358" w:rsidP="00E05358"/>
    <w:p w:rsidR="00E05358" w:rsidRPr="008F5F18" w:rsidRDefault="00E05358" w:rsidP="007920BB">
      <w:pPr>
        <w:pStyle w:val="Heading2"/>
      </w:pPr>
      <w:bookmarkStart w:id="16" w:name="_Toc514244039"/>
      <w:r w:rsidRPr="008F5F18">
        <w:t>Summary</w:t>
      </w:r>
      <w:bookmarkEnd w:id="16"/>
    </w:p>
    <w:p w:rsidR="00E05358" w:rsidRDefault="00E05358" w:rsidP="00E05358">
      <w:pPr>
        <w:pStyle w:val="ListParagraph"/>
        <w:numPr>
          <w:ilvl w:val="0"/>
          <w:numId w:val="27"/>
        </w:numPr>
        <w:spacing w:after="0" w:line="240" w:lineRule="auto"/>
      </w:pPr>
      <w:r>
        <w:t xml:space="preserve">Patient satisfaction was very high, and patient reported outcomes were very positive. There is no doubt that the Oasis is providing significant benefit to those who attend. </w:t>
      </w:r>
    </w:p>
    <w:p w:rsidR="00E05358" w:rsidRDefault="00E05358" w:rsidP="00E05358">
      <w:pPr>
        <w:pStyle w:val="ListParagraph"/>
      </w:pPr>
    </w:p>
    <w:p w:rsidR="00E05358" w:rsidRDefault="00E05358" w:rsidP="00E05358">
      <w:pPr>
        <w:pStyle w:val="ListParagraph"/>
        <w:numPr>
          <w:ilvl w:val="0"/>
          <w:numId w:val="27"/>
        </w:numPr>
        <w:spacing w:after="0" w:line="240" w:lineRule="auto"/>
      </w:pPr>
      <w:r>
        <w:t>Attendance rates at the Oasis have remained high and show a healthy mix of new and regular attenders. This suggests that there is an on-going need in Farnborough which continues be met by this service.</w:t>
      </w:r>
    </w:p>
    <w:p w:rsidR="00E05358" w:rsidRDefault="00E05358" w:rsidP="00E05358">
      <w:pPr>
        <w:pStyle w:val="ListParagraph"/>
      </w:pPr>
    </w:p>
    <w:p w:rsidR="00E05358" w:rsidRDefault="00E05358" w:rsidP="00E05358">
      <w:pPr>
        <w:pStyle w:val="ListParagraph"/>
        <w:numPr>
          <w:ilvl w:val="0"/>
          <w:numId w:val="27"/>
        </w:numPr>
        <w:spacing w:after="0" w:line="240" w:lineRule="auto"/>
      </w:pPr>
      <w:r w:rsidRPr="00262F73">
        <w:t>Th</w:t>
      </w:r>
      <w:r>
        <w:t>e GP Audit</w:t>
      </w:r>
      <w:r w:rsidRPr="00262F73">
        <w:t xml:space="preserve"> was a small study but</w:t>
      </w:r>
      <w:r>
        <w:t xml:space="preserve"> nevertheless it </w:t>
      </w:r>
      <w:r w:rsidRPr="00262F73">
        <w:t>showed</w:t>
      </w:r>
      <w:r>
        <w:t xml:space="preserve"> benefit to the</w:t>
      </w:r>
      <w:r w:rsidRPr="00262F73">
        <w:t xml:space="preserve"> health economy </w:t>
      </w:r>
      <w:r>
        <w:t>through a decrease in</w:t>
      </w:r>
      <w:r w:rsidRPr="00262F73">
        <w:t xml:space="preserve"> </w:t>
      </w:r>
      <w:proofErr w:type="gramStart"/>
      <w:r w:rsidRPr="00262F73">
        <w:t>A+E attendances</w:t>
      </w:r>
      <w:proofErr w:type="gramEnd"/>
      <w:r>
        <w:t>,</w:t>
      </w:r>
      <w:r w:rsidRPr="00262F73">
        <w:t xml:space="preserve"> </w:t>
      </w:r>
      <w:r>
        <w:t xml:space="preserve">MH related </w:t>
      </w:r>
      <w:r w:rsidRPr="00262F73">
        <w:t>admissions</w:t>
      </w:r>
      <w:r>
        <w:t xml:space="preserve"> and SABP referrals</w:t>
      </w:r>
      <w:r w:rsidRPr="00262F73">
        <w:t>.</w:t>
      </w:r>
      <w:r w:rsidRPr="00947748">
        <w:t xml:space="preserve"> </w:t>
      </w:r>
      <w:r>
        <w:t xml:space="preserve">This finding is supported by the Frimley Park A+E data. It may be helpful to </w:t>
      </w:r>
      <w:r w:rsidRPr="00262F73">
        <w:t>undertake</w:t>
      </w:r>
      <w:r>
        <w:t xml:space="preserve"> a </w:t>
      </w:r>
      <w:r w:rsidRPr="00262F73">
        <w:t xml:space="preserve">study </w:t>
      </w:r>
      <w:r>
        <w:t xml:space="preserve">including a larger number of patients </w:t>
      </w:r>
      <w:r w:rsidRPr="00262F73">
        <w:t>in the future</w:t>
      </w:r>
      <w:r>
        <w:t>, including exploration of the experience of those patients who only attend on one occasion</w:t>
      </w:r>
      <w:r w:rsidRPr="00262F73">
        <w:t>.</w:t>
      </w:r>
    </w:p>
    <w:p w:rsidR="00E05358" w:rsidRPr="00262F73" w:rsidRDefault="00E05358" w:rsidP="00E05358">
      <w:pPr>
        <w:pStyle w:val="ListParagraph"/>
      </w:pPr>
    </w:p>
    <w:p w:rsidR="00E05358" w:rsidRDefault="00E05358" w:rsidP="00E05358">
      <w:pPr>
        <w:pStyle w:val="ListParagraph"/>
        <w:numPr>
          <w:ilvl w:val="0"/>
          <w:numId w:val="27"/>
        </w:numPr>
        <w:spacing w:after="0" w:line="240" w:lineRule="auto"/>
      </w:pPr>
      <w:r>
        <w:t>The GPs strongly support the Oasis and have found it valuable in the management of their patients. The GP Audit showed no impact of the Oasis on</w:t>
      </w:r>
      <w:r w:rsidRPr="00262F73">
        <w:t xml:space="preserve"> primary care</w:t>
      </w:r>
      <w:r>
        <w:t>. Local GPs manage their patients with mental health needs well, and it will take time for GPs and patients to understand the most effective role for the Oasis in both the primary care and secondary care MH pathway.</w:t>
      </w:r>
      <w:r w:rsidRPr="00E5359E">
        <w:t xml:space="preserve"> </w:t>
      </w:r>
    </w:p>
    <w:p w:rsidR="00E05358" w:rsidRDefault="00E05358" w:rsidP="00E05358">
      <w:pPr>
        <w:pStyle w:val="ListParagraph"/>
      </w:pPr>
    </w:p>
    <w:p w:rsidR="00E05358" w:rsidRDefault="00E05358" w:rsidP="00E05358">
      <w:pPr>
        <w:pStyle w:val="ListParagraph"/>
        <w:numPr>
          <w:ilvl w:val="0"/>
          <w:numId w:val="27"/>
        </w:numPr>
        <w:spacing w:after="0" w:line="240" w:lineRule="auto"/>
      </w:pPr>
      <w:r>
        <w:t>The Peer-led mental health support groups expressed a more negative opinion of the Oasis. This negative feedback is helpful and will be explored with Just Wellbeing and the groups involved.</w:t>
      </w:r>
    </w:p>
    <w:p w:rsidR="005614BB" w:rsidRDefault="005614BB">
      <w:r>
        <w:br w:type="page"/>
      </w:r>
    </w:p>
    <w:p w:rsidR="00771103" w:rsidRDefault="00771103"/>
    <w:p w:rsidR="00771103" w:rsidRDefault="00771103"/>
    <w:p w:rsidR="00771103" w:rsidRDefault="00771103"/>
    <w:p w:rsidR="00771103" w:rsidRDefault="00771103"/>
    <w:p w:rsidR="00771103" w:rsidRDefault="00771103"/>
    <w:p w:rsidR="00771103" w:rsidRDefault="00771103"/>
    <w:p w:rsidR="00771103" w:rsidRDefault="00771103"/>
    <w:p w:rsidR="00771103" w:rsidRDefault="00771103" w:rsidP="00771103">
      <w:pPr>
        <w:jc w:val="center"/>
      </w:pPr>
      <w:r>
        <w:t>THIS PAGE IS BLANK</w:t>
      </w:r>
    </w:p>
    <w:p w:rsidR="00771103" w:rsidRDefault="005614BB">
      <w:r>
        <w:br w:type="page"/>
      </w:r>
    </w:p>
    <w:sdt>
      <w:sdtPr>
        <w:id w:val="1411662556"/>
        <w:docPartObj>
          <w:docPartGallery w:val="Cover Pages"/>
          <w:docPartUnique/>
        </w:docPartObj>
      </w:sdtPr>
      <w:sdtEndPr>
        <w:rPr>
          <w:caps/>
        </w:rPr>
      </w:sdtEndPr>
      <w:sdtContent>
        <w:p w:rsidR="005614BB" w:rsidRDefault="00CA7E44" w:rsidP="005614BB"/>
      </w:sdtContent>
    </w:sdt>
    <w:p w:rsidR="00FC5482" w:rsidRDefault="00771103" w:rsidP="005614BB">
      <w:pPr>
        <w:tabs>
          <w:tab w:val="center" w:pos="4320"/>
        </w:tabs>
      </w:pPr>
      <w:r>
        <w:rPr>
          <w:noProof/>
          <w:lang w:val="en-GB" w:eastAsia="en-GB"/>
        </w:rPr>
        <mc:AlternateContent>
          <mc:Choice Requires="wps">
            <w:drawing>
              <wp:anchor distT="0" distB="0" distL="114300" distR="114300" simplePos="0" relativeHeight="251694592" behindDoc="0" locked="0" layoutInCell="0" allowOverlap="1" wp14:anchorId="79490C6A" wp14:editId="026E4588">
                <wp:simplePos x="0" y="0"/>
                <wp:positionH relativeFrom="page">
                  <wp:posOffset>467360</wp:posOffset>
                </wp:positionH>
                <wp:positionV relativeFrom="page">
                  <wp:posOffset>2828925</wp:posOffset>
                </wp:positionV>
                <wp:extent cx="7315200" cy="791845"/>
                <wp:effectExtent l="0" t="0" r="19050" b="27305"/>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791845"/>
                        </a:xfrm>
                        <a:prstGeom prst="rect">
                          <a:avLst/>
                        </a:prstGeom>
                        <a:solidFill>
                          <a:srgbClr val="C0504D"/>
                        </a:solidFill>
                        <a:ln w="12700">
                          <a:solidFill>
                            <a:schemeClr val="accent4">
                              <a:lumMod val="100000"/>
                              <a:lumOff val="0"/>
                            </a:schemeClr>
                          </a:solidFill>
                          <a:miter lim="800000"/>
                          <a:headEnd/>
                          <a:tailEnd/>
                        </a:ln>
                      </wps:spPr>
                      <wps:txbx>
                        <w:txbxContent>
                          <w:p w:rsidR="005614BB" w:rsidRPr="00CA6F05" w:rsidRDefault="005614BB" w:rsidP="00771103">
                            <w:pPr>
                              <w:pStyle w:val="NoSpacing"/>
                              <w:rPr>
                                <w:rFonts w:ascii="Verdana" w:eastAsiaTheme="majorEastAsia" w:hAnsi="Verdana" w:cstheme="majorBidi"/>
                                <w:b/>
                                <w:color w:val="FFFFFF" w:themeColor="background1"/>
                                <w:sz w:val="40"/>
                                <w:szCs w:val="40"/>
                              </w:rPr>
                            </w:pPr>
                            <w:r>
                              <w:rPr>
                                <w:rFonts w:ascii="Verdana" w:eastAsiaTheme="majorEastAsia" w:hAnsi="Verdana" w:cstheme="majorBidi"/>
                                <w:b/>
                                <w:color w:val="E9E5DC" w:themeColor="background2"/>
                                <w:sz w:val="40"/>
                                <w:szCs w:val="40"/>
                              </w:rPr>
                              <w:t>Oasis - Report and Evaluation 2017-2018</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margin-left:36.8pt;margin-top:222.75pt;width:8in;height:62.35pt;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7xSSwIAAJAEAAAOAAAAZHJzL2Uyb0RvYy54bWysVNtu2zAMfR+wfxD0vtrOkiYz6hRFug4D&#10;uq1Ytw9gZDkWptsoJU739aXkNE3Xt2F+EESKOjrkIX1xuTea7SQG5WzDq7OSM2mFa5XdNPznj5t3&#10;C85CBNuCdlY2/EEGfrl8++Zi8LWcuN7pViIjEBvqwTe8j9HXRRFELw2EM+elpcPOoYFIJm6KFmEg&#10;dKOLSVmeF4PD1qMTMgTyXo+HfJnxu06K+K3rgoxMN5y4xbxiXtdpLZYXUG8QfK/EgQb8AwsDytKj&#10;R6hriMC2qF5BGSXQBdfFM+FM4bpOCZlzoGyq8q9s7nvwMudCxQn+WKbw/2DF190dMtU2fMaZBUMS&#10;faeigd1oyarzVJ/Bh5rC7v0dpgyDv3XiV2DWrXoKk1eIbugltMSqSvHFiwvJCHSVrYcvriV42EaX&#10;S7Xv0CRAKgLbZ0UejorIfWSCnPP31Yxk5kzQ2fxDtZjO8hNQP932GOIn6QxLm4Yjkc/osLsNMbGB&#10;+ikks3datTdK62zgZr3SyHZA3bEqZ+X0+oAeTsO0ZQPlNpkTkdcYqVPlEQWEkDZOc5zeGkp5RK/K&#10;9CV0qMlPTTn6s4s45oZPMJnxi+eNijQiWpmGL05QUsk/2jYjRlB63BOUtgcNUtlH+eJ+vc8iV1mh&#10;pMnatQ+kCrpxJGiEadM7/MPZQOPQ8PB7Cyg5059tUnYxWSzSAGVrOptPyMAXR+vTI7CCwBouInI2&#10;Gqs4zt3Wo9r09FqVq2TdFXVEp7JYz8wOOVDb54ocRjTN1amdo55/JMtHAAAA//8DAFBLAwQUAAYA&#10;CAAAACEAN9QBdeIAAAALAQAADwAAAGRycy9kb3ducmV2LnhtbEyPwU6DQBCG7ya+w2ZMvNmlUFqL&#10;DI0x6cFoNG3tobcFRiCys4TdFnh7tyc9zsyXf74/3Yy6FRfqbWMYYT4LQBAXpmy4Qvg6bB8eQVin&#10;uFStYUKYyMImu71JVVKagXd02btK+BC2iUKonesSKW1Rk1Z2Zjpif/s2vVbOj30ly14NPly3MgyC&#10;pdSqYf+hVh291FT87M8aYbub5PptiubDZx69f0SH07F7PSHe343PTyAcje4Phqu+V4fMO+XmzKUV&#10;LcIqWnoSYbGIYxBXIAxjv8oR4lUQgsxS+b9D9gsAAP//AwBQSwECLQAUAAYACAAAACEAtoM4kv4A&#10;AADhAQAAEwAAAAAAAAAAAAAAAAAAAAAAW0NvbnRlbnRfVHlwZXNdLnhtbFBLAQItABQABgAIAAAA&#10;IQA4/SH/1gAAAJQBAAALAAAAAAAAAAAAAAAAAC8BAABfcmVscy8ucmVsc1BLAQItABQABgAIAAAA&#10;IQCeo7xSSwIAAJAEAAAOAAAAAAAAAAAAAAAAAC4CAABkcnMvZTJvRG9jLnhtbFBLAQItABQABgAI&#10;AAAAIQA31AF14gAAAAsBAAAPAAAAAAAAAAAAAAAAAKUEAABkcnMvZG93bnJldi54bWxQSwUGAAAA&#10;AAQABADzAAAAtAUAAAAA&#10;" o:allowincell="f" fillcolor="#c0504d" strokecolor="#956251 [3207]" strokeweight="1pt">
                <v:textbox inset="14.4pt,,14.4pt">
                  <w:txbxContent>
                    <w:p w:rsidR="005614BB" w:rsidRPr="00CA6F05" w:rsidRDefault="005614BB" w:rsidP="00771103">
                      <w:pPr>
                        <w:pStyle w:val="NoSpacing"/>
                        <w:rPr>
                          <w:rFonts w:ascii="Verdana" w:eastAsiaTheme="majorEastAsia" w:hAnsi="Verdana" w:cstheme="majorBidi"/>
                          <w:b/>
                          <w:color w:val="FFFFFF" w:themeColor="background1"/>
                          <w:sz w:val="40"/>
                          <w:szCs w:val="40"/>
                        </w:rPr>
                      </w:pPr>
                      <w:r>
                        <w:rPr>
                          <w:rFonts w:ascii="Verdana" w:eastAsiaTheme="majorEastAsia" w:hAnsi="Verdana" w:cstheme="majorBidi"/>
                          <w:b/>
                          <w:color w:val="E9E5DC" w:themeColor="background2"/>
                          <w:sz w:val="40"/>
                          <w:szCs w:val="40"/>
                        </w:rPr>
                        <w:t>Oasis - Report and Evaluation 2017-2018</w:t>
                      </w:r>
                    </w:p>
                  </w:txbxContent>
                </v:textbox>
                <w10:wrap anchorx="page" anchory="page"/>
              </v:rect>
            </w:pict>
          </mc:Fallback>
        </mc:AlternateContent>
      </w:r>
      <w:r w:rsidR="00FC5482" w:rsidRPr="00FC5482">
        <w:rPr>
          <w:noProof/>
          <w:lang w:val="en-GB" w:eastAsia="en-GB"/>
        </w:rPr>
        <mc:AlternateContent>
          <mc:Choice Requires="wps">
            <w:drawing>
              <wp:anchor distT="0" distB="0" distL="114300" distR="114300" simplePos="0" relativeHeight="251670016" behindDoc="0" locked="0" layoutInCell="1" allowOverlap="1" wp14:anchorId="0EED9F11" wp14:editId="4CFC1948">
                <wp:simplePos x="0" y="0"/>
                <wp:positionH relativeFrom="column">
                  <wp:posOffset>-5715000</wp:posOffset>
                </wp:positionH>
                <wp:positionV relativeFrom="paragraph">
                  <wp:posOffset>3115945</wp:posOffset>
                </wp:positionV>
                <wp:extent cx="4476750" cy="5080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508000"/>
                        </a:xfrm>
                        <a:prstGeom prst="rect">
                          <a:avLst/>
                        </a:prstGeom>
                        <a:noFill/>
                        <a:ln w="9525">
                          <a:noFill/>
                          <a:miter lim="800000"/>
                          <a:headEnd/>
                          <a:tailEnd/>
                        </a:ln>
                      </wps:spPr>
                      <wps:txbx>
                        <w:txbxContent>
                          <w:p w:rsidR="005614BB" w:rsidRPr="00EE5179" w:rsidRDefault="005614BB" w:rsidP="00FC5482">
                            <w:pPr>
                              <w:pStyle w:val="FootnoteText"/>
                              <w:rPr>
                                <w:i/>
                                <w:sz w:val="18"/>
                                <w:szCs w:val="18"/>
                              </w:rPr>
                            </w:pPr>
                            <w:r>
                              <w:rPr>
                                <w:i/>
                                <w:sz w:val="18"/>
                                <w:szCs w:val="18"/>
                              </w:rPr>
                              <w:t>Oasis</w:t>
                            </w:r>
                            <w:r w:rsidRPr="00EE5179">
                              <w:rPr>
                                <w:i/>
                                <w:sz w:val="18"/>
                                <w:szCs w:val="18"/>
                              </w:rPr>
                              <w:t xml:space="preserve"> is a service provided by Salus Medical Services on behalf of NHS North East Hampshire and </w:t>
                            </w:r>
                            <w:proofErr w:type="spellStart"/>
                            <w:r w:rsidRPr="00EE5179">
                              <w:rPr>
                                <w:i/>
                                <w:sz w:val="18"/>
                                <w:szCs w:val="18"/>
                              </w:rPr>
                              <w:t>Farnham</w:t>
                            </w:r>
                            <w:proofErr w:type="spellEnd"/>
                            <w:r w:rsidRPr="00EE5179">
                              <w:rPr>
                                <w:i/>
                                <w:sz w:val="18"/>
                                <w:szCs w:val="18"/>
                              </w:rPr>
                              <w:t xml:space="preserve"> Clinical Commissioning Group.</w:t>
                            </w:r>
                          </w:p>
                          <w:p w:rsidR="005614BB" w:rsidRPr="00EE5179" w:rsidRDefault="005614BB" w:rsidP="00FC5482">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450pt;margin-top:245.35pt;width:352.5pt;height:4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kTDgIAAPwDAAAOAAAAZHJzL2Uyb0RvYy54bWysU9tu2zAMfR+wfxD0vtjJkqY14hRduw4D&#10;ugvQ7gMYWY6FSaImKbGzrx8lp1nQvg17ESiRPOQ5pFbXg9FsL31QaGs+nZScSSuwUXZb8x9P9+8u&#10;OQsRbAMaraz5QQZ+vX77ZtW7Ss6wQ91IzwjEhqp3Ne9idFVRBNFJA2GCTlpytugNRLr6bdF46And&#10;6GJWlhdFj75xHoUMgV7vRidfZ/y2lSJ+a9sgI9M1p95iPn0+N+ks1iuoth5cp8SxDfiHLgwoS0VP&#10;UHcQge28egVllPAYsI0TgabAtlVCZg7EZlq+YPPYgZOZC4kT3Emm8P9gxdf9d89UU/P35ZIzC4aG&#10;9CSHyD7gwGZJn96FisIeHQXGgZ5pzplrcA8ofgZm8bYDu5U33mPfSWiov2nKLM5SR5yQQDb9F2yo&#10;DOwiZqCh9SaJR3IwQqc5HU6zSa0IepzPlxfLBbkE+RblZVnm4RVQPWc7H+IniYYlo+aeZp/RYf8Q&#10;YuoGqueQVMzivdI6z19b1tf8ajFb5IQzj1GR1lMrU/NUcawJVSL50TY5OYLSo00FtD2yTkRHynHY&#10;DFng6UnNDTYH0sHjuI70fcjo0P/mrKdVrHn4tQMvOdOfLWl5NZ3P0+7my3yxnNHFn3s25x6wgqBq&#10;HjkbzduY933kfEOatyrLkYYzdnLsmVYsq3T8DmmHz+856u+nXf8BAAD//wMAUEsDBBQABgAIAAAA&#10;IQAvR+eH3wAAAA0BAAAPAAAAZHJzL2Rvd25yZXYueG1sTI/BTsMwEETvSPyDtUjcUruooU3IpkIg&#10;riAKVOLmJtskIl5HsduEv2c5wXFnRzNviu3senWmMXSeEZYLA4q48nXHDcL721OyARWi5dr2ngnh&#10;mwJsy8uLwua1n/iVzrvYKAnhkFuENsYh1zpULTkbFn4glt/Rj85GOcdG16OdJNz1+saYW+1sx9LQ&#10;2oEeWqq+dieH8PF8/NyvzEvz6NJh8rPR7DKNeH0139+BijTHPzP84gs6lMJ08Ceug+oRkswYGRMR&#10;VplZgxJLssxSkQ4I6VokXRb6/4ryBwAA//8DAFBLAQItABQABgAIAAAAIQC2gziS/gAAAOEBAAAT&#10;AAAAAAAAAAAAAAAAAAAAAABbQ29udGVudF9UeXBlc10ueG1sUEsBAi0AFAAGAAgAAAAhADj9If/W&#10;AAAAlAEAAAsAAAAAAAAAAAAAAAAALwEAAF9yZWxzLy5yZWxzUEsBAi0AFAAGAAgAAAAhAJcSSRMO&#10;AgAA/AMAAA4AAAAAAAAAAAAAAAAALgIAAGRycy9lMm9Eb2MueG1sUEsBAi0AFAAGAAgAAAAhAC9H&#10;54ffAAAADQEAAA8AAAAAAAAAAAAAAAAAaAQAAGRycy9kb3ducmV2LnhtbFBLBQYAAAAABAAEAPMA&#10;AAB0BQAAAAA=&#10;" filled="f" stroked="f">
                <v:textbox>
                  <w:txbxContent>
                    <w:p w:rsidR="005614BB" w:rsidRPr="00EE5179" w:rsidRDefault="005614BB" w:rsidP="00FC5482">
                      <w:pPr>
                        <w:pStyle w:val="FootnoteText"/>
                        <w:rPr>
                          <w:i/>
                          <w:sz w:val="18"/>
                          <w:szCs w:val="18"/>
                        </w:rPr>
                      </w:pPr>
                      <w:r>
                        <w:rPr>
                          <w:i/>
                          <w:sz w:val="18"/>
                          <w:szCs w:val="18"/>
                        </w:rPr>
                        <w:t>Oasis</w:t>
                      </w:r>
                      <w:r w:rsidRPr="00EE5179">
                        <w:rPr>
                          <w:i/>
                          <w:sz w:val="18"/>
                          <w:szCs w:val="18"/>
                        </w:rPr>
                        <w:t xml:space="preserve"> is a service provided by Salus Medical Services on behalf of NHS North East Hampshire and </w:t>
                      </w:r>
                      <w:proofErr w:type="spellStart"/>
                      <w:r w:rsidRPr="00EE5179">
                        <w:rPr>
                          <w:i/>
                          <w:sz w:val="18"/>
                          <w:szCs w:val="18"/>
                        </w:rPr>
                        <w:t>Farnham</w:t>
                      </w:r>
                      <w:proofErr w:type="spellEnd"/>
                      <w:r w:rsidRPr="00EE5179">
                        <w:rPr>
                          <w:i/>
                          <w:sz w:val="18"/>
                          <w:szCs w:val="18"/>
                        </w:rPr>
                        <w:t xml:space="preserve"> Clinical Commissioning Group.</w:t>
                      </w:r>
                    </w:p>
                    <w:p w:rsidR="005614BB" w:rsidRPr="00EE5179" w:rsidRDefault="005614BB" w:rsidP="00FC5482">
                      <w:pPr>
                        <w:rPr>
                          <w:i/>
                        </w:rPr>
                      </w:pPr>
                    </w:p>
                  </w:txbxContent>
                </v:textbox>
              </v:shape>
            </w:pict>
          </mc:Fallback>
        </mc:AlternateContent>
      </w:r>
    </w:p>
    <w:sectPr w:rsidR="00FC5482" w:rsidSect="004E56C3">
      <w:headerReference w:type="first" r:id="rId30"/>
      <w:footerReference w:type="first" r:id="rId31"/>
      <w:pgSz w:w="12240" w:h="15840" w:code="1"/>
      <w:pgMar w:top="1440" w:right="1440" w:bottom="1440" w:left="1440" w:header="720" w:footer="725"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E44" w:rsidRDefault="00CA7E44">
      <w:r>
        <w:separator/>
      </w:r>
    </w:p>
  </w:endnote>
  <w:endnote w:type="continuationSeparator" w:id="0">
    <w:p w:rsidR="00CA7E44" w:rsidRDefault="00CA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4BB" w:rsidRDefault="00CA7E44">
    <w:pPr>
      <w:pStyle w:val="Footer"/>
    </w:pPr>
    <w:sdt>
      <w:sdtPr>
        <w:rPr>
          <w:rFonts w:asciiTheme="majorHAnsi" w:eastAsiaTheme="majorEastAsia" w:hAnsiTheme="majorHAnsi" w:cstheme="majorBidi"/>
        </w:rPr>
        <w:id w:val="306900621"/>
        <w:temporary/>
        <w:showingPlcHdr/>
      </w:sdtPr>
      <w:sdtEndPr/>
      <w:sdtContent>
        <w:r w:rsidR="005614BB">
          <w:rPr>
            <w:rFonts w:asciiTheme="majorHAnsi" w:eastAsiaTheme="majorEastAsia" w:hAnsiTheme="majorHAnsi" w:cstheme="majorBidi"/>
          </w:rPr>
          <w:t>[Type text]</w:t>
        </w:r>
      </w:sdtContent>
    </w:sdt>
    <w:r w:rsidR="005614BB">
      <w:rPr>
        <w:rFonts w:asciiTheme="majorHAnsi" w:eastAsiaTheme="majorEastAsia" w:hAnsiTheme="majorHAnsi" w:cstheme="majorBidi"/>
      </w:rPr>
      <w:ptab w:relativeTo="margin" w:alignment="right" w:leader="none"/>
    </w:r>
    <w:r w:rsidR="005614BB">
      <w:rPr>
        <w:rFonts w:asciiTheme="majorHAnsi" w:eastAsiaTheme="majorEastAsia" w:hAnsiTheme="majorHAnsi" w:cstheme="majorBidi"/>
      </w:rPr>
      <w:t xml:space="preserve">Page </w:t>
    </w:r>
    <w:r w:rsidR="005614BB">
      <w:fldChar w:fldCharType="begin"/>
    </w:r>
    <w:r w:rsidR="005614BB">
      <w:instrText xml:space="preserve"> PAGE   \* MERGEFORMAT </w:instrText>
    </w:r>
    <w:r w:rsidR="005614BB">
      <w:fldChar w:fldCharType="separate"/>
    </w:r>
    <w:r w:rsidR="005614BB" w:rsidRPr="005C0F56">
      <w:rPr>
        <w:rFonts w:asciiTheme="majorHAnsi" w:eastAsiaTheme="majorEastAsia" w:hAnsiTheme="majorHAnsi" w:cstheme="majorBidi"/>
        <w:noProof/>
      </w:rPr>
      <w:t>4</w:t>
    </w:r>
    <w:r w:rsidR="005614BB">
      <w:rPr>
        <w:rFonts w:asciiTheme="majorHAnsi" w:eastAsiaTheme="majorEastAsia" w:hAnsiTheme="majorHAnsi" w:cstheme="majorBidi"/>
        <w:noProof/>
      </w:rPr>
      <w:fldChar w:fldCharType="end"/>
    </w:r>
    <w:r w:rsidR="005614BB">
      <w:rPr>
        <w:noProof/>
        <w:lang w:val="en-GB" w:eastAsia="en-GB"/>
      </w:rPr>
      <mc:AlternateContent>
        <mc:Choice Requires="wpg">
          <w:drawing>
            <wp:anchor distT="0" distB="0" distL="114300" distR="114300" simplePos="0" relativeHeight="251659264" behindDoc="0" locked="0" layoutInCell="0" allowOverlap="1" wp14:anchorId="3A6E0675" wp14:editId="29FA85DB">
              <wp:simplePos x="0" y="0"/>
              <wp:positionH relativeFrom="page">
                <wp:align>center</wp:align>
              </wp:positionH>
              <wp:positionV relativeFrom="page">
                <wp:align>bottom</wp:align>
              </wp:positionV>
              <wp:extent cx="7757160" cy="822960"/>
              <wp:effectExtent l="0" t="0" r="0" b="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7160"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id="Group 441" o:spid="_x0000_s1026" style="position:absolute;margin-left:0;margin-top:0;width:610.8pt;height:64.8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6+OlwMAAJ8JAAAOAAAAZHJzL2Uyb0RvYy54bWzMVttu2zgQfS/QfyD0ruhi+iIhTpH4EhRI&#10;t0Hb3XdaoiSiEqmSdOR0sf++Q1JS7FywQQos6geZ5AxHwzPnjHj+4dDU6I5KxQRfetFZ6CHKM5Ez&#10;Xi69P79t/YWHlCY8J7XgdOndU+V9uHj/7rxrUxqLStQ5lQiCcJV27dKrtG7TIFBZRRuizkRLORgL&#10;IRuiYSrLIJekg+hNHcRhOAs6IfNWiowqBatrZ/QubPyioJn+XBSKalQvPchN26e0z515BhfnJC0l&#10;aSuW9WmQN2TREMbhpWOoNdEE7SV7EqphmRRKFPosE00gioJl1J4BThOFj05zLcW+tWcp065sR5gA&#10;2kc4vTls9sfdrUQsX3oYRx7ipIEi2fciswDwdG2Zgte1bL+2t9KdEYY3IvuuwBw8tpt56ZzRrvsk&#10;cghI9lpYeA6FbFBRs/YvIItdAQjQwdbjfqwHPWiUweJ8Pp1HMyhbBrZFHCcwtgXLKqiq2QbsAlMy&#10;rG76jVEch2Ay2yI8seaApOblfcJ9guZ0wDv1AK36NWi/VqSltmLKgDZCGw/QXgIS1glhB671W3GH&#10;bHbgPbKIi1VFeEmt87f7FlC05QC8j7aYiYKyPI+0KVaPb2KBAjAmDqsBYoPU3CFlsR1hImkrlb6m&#10;okFmsPSUloSVlV4JzkFWQrr6kbsbpQ0PHjaY13KxZXVti1Vz1EGNpvHUFlyJmuXGaNyULHerWqI7&#10;AvqcRAucXJn8INiJG+iA5zZYRUm+6ceasNqNwb/mJh4cC9LpR06AfydhsllsFtjH8Wzj43C99i+3&#10;K+zPttF8up6sV6t19I9JLcJpxfKccpPd0Awi/DpG9G3JyXhsByMMwWl0e0RIdvi3SdvSmmo6Wu5E&#10;fn8rDRo9Sf83tk4Gtn6BQgMJawrNwBKnJ9/QCZRrAyNZL6UUnSkRyOiErW7Dq9l6IuuBqjicQId6&#10;VtMP3OvJKiFxy7b/pufvRpkT4p/oY2t/T/XxIresHgYVRDEOr+LE384Wcx9v8dRP5uHCD6PkCvoq&#10;TvB6e6qCG8bpr6vgldoP7e/p2UjaMA03hJo10O1HJ5K+1AhGEZv0B3kN/y/LDEkBPQ4+NXCXgUEl&#10;5E8PdXAvgMb3Y08k9VD9kQOtkwhjc5GwEzydxzCRx5bdsYXwDEItPe0hN1xpd/nYt9I00+EryIX5&#10;MBTMdlIjEyf+Y+3bDy3cAuxZ+huLuWYcz63/w73q4l8AAAD//wMAUEsDBBQABgAIAAAAIQARH4BV&#10;2gAAAAYBAAAPAAAAZHJzL2Rvd25yZXYueG1sTI/BTsMwEETvSPyDtUjcqN0IWRDiVKiIWyWg8AHb&#10;2I3dxusodpvQr8fhApfVrGY187ZaTb5jZzNEF0jBciGAGWqCdtQq+Pp8vXsAFhOSxi6QUfBtIqzq&#10;66sKSx1G+jDnbWpZDqFYogKbUl9yHhtrPMZF6A1lbx8GjymvQ8v1gGMO9x0vhJDco6PcYLE3a2ua&#10;4/bkFbwcNt2IYmOPl7f7y1q6dyFdq9TtzfT8BCyZKf0dw4yf0aHOTLtwIh1ZpyA/kn7n7BXFUgLb&#10;zepRAq8r/h+//gEAAP//AwBQSwECLQAUAAYACAAAACEAtoM4kv4AAADhAQAAEwAAAAAAAAAAAAAA&#10;AAAAAAAAW0NvbnRlbnRfVHlwZXNdLnhtbFBLAQItABQABgAIAAAAIQA4/SH/1gAAAJQBAAALAAAA&#10;AAAAAAAAAAAAAC8BAABfcmVscy8ucmVsc1BLAQItABQABgAIAAAAIQCcs6+OlwMAAJ8JAAAOAAAA&#10;AAAAAAAAAAAAAC4CAABkcnMvZTJvRG9jLnhtbFBLAQItABQABgAIAAAAIQARH4BV2gAAAAYBAAAP&#10;AAAAAAAAAAAAAAAAAPEFAABkcnMvZG93bnJldi54bWxQSwUGAAAAAAQABADzAAAA+A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sidR="005614BB">
      <w:rPr>
        <w:noProof/>
        <w:lang w:val="en-GB" w:eastAsia="en-GB"/>
      </w:rPr>
      <mc:AlternateContent>
        <mc:Choice Requires="wps">
          <w:drawing>
            <wp:anchor distT="0" distB="0" distL="114300" distR="114300" simplePos="0" relativeHeight="251661312" behindDoc="0" locked="0" layoutInCell="1" allowOverlap="1" wp14:anchorId="0AEDE3C0" wp14:editId="6346F146">
              <wp:simplePos x="0" y="0"/>
              <wp:positionH relativeFrom="leftMargin">
                <wp:align>center</wp:align>
              </wp:positionH>
              <wp:positionV relativeFrom="page">
                <wp:align>bottom</wp:align>
              </wp:positionV>
              <wp:extent cx="90805" cy="822960"/>
              <wp:effectExtent l="0" t="0" r="23495" b="1524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Rectangle 444" o:spid="_x0000_s1026" style="position:absolute;margin-left:0;margin-top:0;width:7.15pt;height:64.8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LEJgIAAEQEAAAOAAAAZHJzL2Uyb0RvYy54bWysU1Fv0zAQfkfiP1h+p0mjdKxR02nqGEIa&#10;bGLwA1zHaSwcnzm7Tcuv5+x0pStviDxYPt/5y3fffV7c7HvDdgq9Blvz6STnTFkJjbabmn//dv/u&#10;mjMfhG2EAatqflCe3yzfvlkMrlIFdGAahYxArK8GV/MuBFdlmZed6oWfgFOWki1gLwKFuMkaFAOh&#10;9yYr8vwqGwAbhyCV93R6Nyb5MuG3rZLhsW29CszUnLiFtGJa13HNlgtRbVC4TssjDfEPLHqhLf30&#10;BHUngmBb1H9B9VoieGjDREKfQdtqqVIP1M00v+jmuRNOpV5IHO9OMvn/Byu/7J6Q6abmZVlyZkVP&#10;Q/pKsgm7MYrFQ5JocL6iymf3hLFJ7x5A/vDMwqqjOnWLCEOnREPEprE+e3UhBp6usvXwGRrCF9sA&#10;Sa19i30EJB3YPg3lcBqK2gcm6XCeX+czziRlrotifpVmlonq5a5DHz4q6Fnc1ByJe8IWuwcfIhdR&#10;vZQk7mB0c6+NSUG0mVoZZDtBBhFSKhtmqQPq8rzSWDYQl1kxS+CvcsmslyijDhcovQ7kdqN76iWP&#10;3+i/KN0H2yQvBqHNuCfixh61jPKNY1hDcyApEUYr09OjTQf4i7OBbFxz/3MrUHFmPlkax3xaltH3&#10;KShn7wsK8DyzPs8IKwmq5oGzcbsK41vZOtSbjv40Te1buKURtjrpG8c7sjqSJasm2Y/PKr6F8zhV&#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AqwEsQmAgAARAQAAA4AAAAAAAAAAAAAAAAALgIAAGRycy9lMm9Eb2Mu&#10;eG1sUEsBAi0AFAAGAAgAAAAhANuwKwfcAAAABAEAAA8AAAAAAAAAAAAAAAAAgAQAAGRycy9kb3du&#10;cmV2LnhtbFBLBQYAAAAABAAEAPMAAACJBQAAAAA=&#10;" fillcolor="#918485 [3208]" strokecolor="#d34817 [3204]">
              <w10:wrap anchorx="margin" anchory="page"/>
            </v:rect>
          </w:pict>
        </mc:Fallback>
      </mc:AlternateContent>
    </w:r>
    <w:r w:rsidR="005614BB">
      <w:rPr>
        <w:noProof/>
        <w:lang w:val="en-GB" w:eastAsia="en-GB"/>
      </w:rPr>
      <mc:AlternateContent>
        <mc:Choice Requires="wps">
          <w:drawing>
            <wp:anchor distT="0" distB="0" distL="114300" distR="114300" simplePos="0" relativeHeight="251660288" behindDoc="0" locked="0" layoutInCell="1" allowOverlap="1" wp14:anchorId="33A2F0EF" wp14:editId="0D01C6E3">
              <wp:simplePos x="0" y="0"/>
              <wp:positionH relativeFrom="rightMargin">
                <wp:align>center</wp:align>
              </wp:positionH>
              <wp:positionV relativeFrom="page">
                <wp:align>bottom</wp:align>
              </wp:positionV>
              <wp:extent cx="91440" cy="822960"/>
              <wp:effectExtent l="0" t="0" r="22860" b="1524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Rectangle 445" o:spid="_x0000_s1026" style="position:absolute;margin-left:0;margin-top:0;width:7.2pt;height:64.8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pNIwIAAEQEAAAOAAAAZHJzL2Uyb0RvYy54bWysU8Fu2zAMvQ/YPwi6L06CpGuNOkWRrsOA&#10;bi3W7QMYWY6FyaJGKXGyrx8lp1ma3Yb5IIgi+fz4SF7f7DortpqCQVfJyWgshXYKa+PWlfz+7f7d&#10;pRQhgqvBotOV3OsgbxZv31z3vtRTbNHWmgSDuFD2vpJtjL4siqBa3UEYodeOnQ1SB5FNWhc1Qc/o&#10;nS2m4/FF0SPVnlDpEPj1bnDKRcZvGq3iY9MEHYWtJHOL+aR8rtJZLK6hXBP41qgDDfgHFh0Yxz89&#10;Qt1BBLEh8xdUZxRhwCaOFHYFNo1ROtfA1UzGZ9U8t+B1roXFCf4oU/h/sOrL9omEqSs5m82lcNBx&#10;k76ybODWVov0yBL1PpQc+eyfKBUZ/AOqH0E4XLYcp2+JsG811ExskuKLVwnJCJwqVv1nrBkfNhGz&#10;WruGugTIOohdbsr+2BS9i0Lx49VkNuPOKfZcTqdXF7lnBZQvuZ5C/KixE+lSSWLuGRu2DyEmLlC+&#10;hGTuaE19b6zNRhozvbQktsADAkppF3PFnBVOI60TPXOZT+cZ/JUvD+s5yqDDGUpnIk+7NR3XMk7f&#10;MH9Jug+uzrMYwdjhzhSsO2iZ5BvasMJ6z1ISDqPMq8eXFumXFD2PcSXDzw2QlsJ+ctyOg3oxG7P5&#10;+ylLSaee1akHnGKoSkYphusyDruy8WTWLf9pkst3eMstbEzWN7V3YHUgy6OaZT+sVdqFUztH/Vn+&#10;xW8AAAD//wMAUEsDBBQABgAIAAAAIQCIQyID3AAAAAQBAAAPAAAAZHJzL2Rvd25yZXYueG1sTI8x&#10;a8MwEIX3QP+DuEKXkEgNJiSu5VBCu3QoxMnQbrJ1tYytk7HkxO2vr9KlWe5xvOO977LdZDt2xsE3&#10;jiQ8LgUwpMrphmoJp+PrYgPMB0VadY5Qwjd62OV3s0yl2l3ogOci1CyGkE+VBBNCn3LuK4NW+aXr&#10;kaL35QarQlyHmutBXWK47fhKiDW3qqHYYFSPe4NVW4xWwls5Fj/J/lg17buZiw8vXg6frZQP99Pz&#10;E7CAU/g/hit+RIc8MpVuJO1ZJyE+Ev7m1UsSYGXU1XYNPM/4LXz+CwAA//8DAFBLAQItABQABgAI&#10;AAAAIQC2gziS/gAAAOEBAAATAAAAAAAAAAAAAAAAAAAAAABbQ29udGVudF9UeXBlc10ueG1sUEsB&#10;Ai0AFAAGAAgAAAAhADj9If/WAAAAlAEAAAsAAAAAAAAAAAAAAAAALwEAAF9yZWxzLy5yZWxzUEsB&#10;Ai0AFAAGAAgAAAAhAMaAuk0jAgAARAQAAA4AAAAAAAAAAAAAAAAALgIAAGRycy9lMm9Eb2MueG1s&#10;UEsBAi0AFAAGAAgAAAAhAIhDIgPcAAAABAEAAA8AAAAAAAAAAAAAAAAAfQQAAGRycy9kb3ducmV2&#10;LnhtbFBLBQYAAAAABAAEAPMAAACGBQAAAAA=&#10;" fillcolor="#918485 [3208]" strokecolor="#d34817 [3204]">
              <w10:wrap anchorx="margin"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4BB" w:rsidRDefault="005614BB" w:rsidP="00F449D7">
    <w:pPr>
      <w:pStyle w:val="Footer"/>
      <w:jc w:val="right"/>
    </w:pPr>
    <w:r>
      <w:rPr>
        <w:noProof/>
        <w:lang w:val="en-GB" w:eastAsia="en-GB"/>
      </w:rPr>
      <w:drawing>
        <wp:inline distT="0" distB="0" distL="0" distR="0" wp14:anchorId="18379F93" wp14:editId="28F18B38">
          <wp:extent cx="1171575" cy="63519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uslogolandscape.jpg"/>
                  <pic:cNvPicPr/>
                </pic:nvPicPr>
                <pic:blipFill>
                  <a:blip r:embed="rId1">
                    <a:extLst>
                      <a:ext uri="{28A0092B-C50C-407E-A947-70E740481C1C}">
                        <a14:useLocalDpi xmlns:a14="http://schemas.microsoft.com/office/drawing/2010/main" val="0"/>
                      </a:ext>
                    </a:extLst>
                  </a:blip>
                  <a:stretch>
                    <a:fillRect/>
                  </a:stretch>
                </pic:blipFill>
                <pic:spPr>
                  <a:xfrm>
                    <a:off x="0" y="0"/>
                    <a:ext cx="1171575" cy="635191"/>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4BB" w:rsidRDefault="005614BB" w:rsidP="00F449D7">
    <w:pPr>
      <w:pStyle w:val="Footer"/>
      <w:jc w:val="right"/>
    </w:pPr>
    <w:r w:rsidRPr="003A3CA9">
      <w:rPr>
        <w:noProof/>
        <w:lang w:val="en-GB" w:eastAsia="en-GB"/>
      </w:rPr>
      <mc:AlternateContent>
        <mc:Choice Requires="wps">
          <w:drawing>
            <wp:anchor distT="0" distB="0" distL="114300" distR="114300" simplePos="0" relativeHeight="251687936" behindDoc="0" locked="0" layoutInCell="1" allowOverlap="1" wp14:anchorId="6EDC3B89" wp14:editId="11E4DBED">
              <wp:simplePos x="0" y="0"/>
              <wp:positionH relativeFrom="column">
                <wp:posOffset>257175</wp:posOffset>
              </wp:positionH>
              <wp:positionV relativeFrom="paragraph">
                <wp:posOffset>441960</wp:posOffset>
              </wp:positionV>
              <wp:extent cx="4419600" cy="954107"/>
              <wp:effectExtent l="0" t="0" r="0" b="0"/>
              <wp:wrapNone/>
              <wp:docPr id="30" name="TextBox 8"/>
              <wp:cNvGraphicFramePr/>
              <a:graphic xmlns:a="http://schemas.openxmlformats.org/drawingml/2006/main">
                <a:graphicData uri="http://schemas.microsoft.com/office/word/2010/wordprocessingShape">
                  <wps:wsp>
                    <wps:cNvSpPr txBox="1"/>
                    <wps:spPr>
                      <a:xfrm>
                        <a:off x="0" y="0"/>
                        <a:ext cx="4419600" cy="954107"/>
                      </a:xfrm>
                      <a:prstGeom prst="rect">
                        <a:avLst/>
                      </a:prstGeom>
                      <a:noFill/>
                    </wps:spPr>
                    <wps:txbx>
                      <w:txbxContent>
                        <w:p w:rsidR="005614BB" w:rsidRPr="003A3CA9" w:rsidRDefault="005614BB" w:rsidP="005614BB">
                          <w:pPr>
                            <w:pStyle w:val="NormalWeb"/>
                            <w:spacing w:before="0" w:beforeAutospacing="0" w:after="0" w:afterAutospacing="0"/>
                            <w:jc w:val="right"/>
                            <w:rPr>
                              <w:color w:val="4E4A4A" w:themeColor="text2" w:themeShade="BF"/>
                              <w:sz w:val="16"/>
                              <w:szCs w:val="16"/>
                            </w:rPr>
                          </w:pPr>
                          <w:r w:rsidRPr="003A3CA9">
                            <w:rPr>
                              <w:rFonts w:asciiTheme="minorHAnsi" w:hAnsi="Calibri" w:cstheme="minorBidi"/>
                              <w:color w:val="4E4A4A" w:themeColor="text2" w:themeShade="BF"/>
                              <w:kern w:val="24"/>
                              <w:sz w:val="16"/>
                              <w:szCs w:val="16"/>
                              <w14:shadow w14:blurRad="63500" w14:dist="0" w14:dir="0" w14:sx="100000" w14:sy="100000" w14:kx="0" w14:ky="0" w14:algn="ctr">
                                <w14:srgbClr w14:val="000000">
                                  <w14:alpha w14:val="60000"/>
                                </w14:srgbClr>
                              </w14:shadow>
                            </w:rPr>
                            <w:t>THE GP FEDERATION SERVING NORTH EAST HANTS AND FARNHAM</w:t>
                          </w:r>
                        </w:p>
                      </w:txbxContent>
                    </wps:txbx>
                    <wps:bodyPr wrap="square" rtlCol="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8" o:spid="_x0000_s1041" type="#_x0000_t202" style="position:absolute;left:0;text-align:left;margin-left:20.25pt;margin-top:34.8pt;width:348pt;height:75.1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uCImAEAABUDAAAOAAAAZHJzL2Uyb0RvYy54bWysUk1vGyEQvVfKf0Dc4127TpqsvI7aRsml&#10;aisl/QGYBS/SwtAZ7F3/+w74I1V7q3oZYGZ4vPeG1cPkB7E3SA5CK+ezWgoTNHQubFv54/Xp+k4K&#10;Sip0aoBgWnkwJB/WV+9WY2zMAnoYOoOCQQI1Y2xln1Jsqop0b7yiGUQTuGgBvUp8xG3VoRoZ3Q/V&#10;oq5vqxGwiwjaEHH28ViU64JvrdHpm7VkkhhaydxSiVjiJsdqvVLNFlXsnT7RUP/AwisX+NEL1KNK&#10;SuzQ/QXlnUYgsGmmwVdgrdOmaGA18/oPNS+9iqZoYXMoXmyi/werv+6/o3BdK9+zPUF5ntGrmdIn&#10;mMRddmeM1HDTS+S2NHGap3zOEyez6MmizyvLEVxnoMPFW8YSmpPL5fz+tuaS5tr9zXJef8gw1dvt&#10;iJSeDXiRN61Enl2xVO2/UDq2nlvyYwGe3DDkfKZ4pJJ3adpMRdDiTHMD3YHZjzzlVtLPnUIjBabh&#10;M5RPkcEoftwlBizvZJTjnRM4e1+Ynv5JHu7v59L19pvXvwAAAP//AwBQSwMEFAAGAAgAAAAhANHY&#10;7VLeAAAACQEAAA8AAABkcnMvZG93bnJldi54bWxMj81OwzAQhO9IvIO1SNyok0JDE7KpKn4kDr1Q&#10;wn0bb+OI2I5it0nfHnOC4+yMZr4tN7PpxZlH3zmLkC4SEGwbpzrbItSfb3drED6QVdQ7ywgX9rCp&#10;rq9KKpSb7Aef96EVscT6ghB0CEMhpW80G/ILN7CN3tGNhkKUYyvVSFMsN71cJkkmDXU2Lmga+Flz&#10;870/GYQQ1Da91K/Gv3/Nu5dJJ82KasTbm3n7BCLwHP7C8Isf0aGKTAd3ssqLHuEhWcUkQpZnIKL/&#10;eJ/FwwFhmeY5yKqU/z+ofgAAAP//AwBQSwECLQAUAAYACAAAACEAtoM4kv4AAADhAQAAEwAAAAAA&#10;AAAAAAAAAAAAAAAAW0NvbnRlbnRfVHlwZXNdLnhtbFBLAQItABQABgAIAAAAIQA4/SH/1gAAAJQB&#10;AAALAAAAAAAAAAAAAAAAAC8BAABfcmVscy8ucmVsc1BLAQItABQABgAIAAAAIQAH5uCImAEAABUD&#10;AAAOAAAAAAAAAAAAAAAAAC4CAABkcnMvZTJvRG9jLnhtbFBLAQItABQABgAIAAAAIQDR2O1S3gAA&#10;AAkBAAAPAAAAAAAAAAAAAAAAAPIDAABkcnMvZG93bnJldi54bWxQSwUGAAAAAAQABADzAAAA/QQA&#10;AAAA&#10;" filled="f" stroked="f">
              <v:textbox style="mso-fit-shape-to-text:t">
                <w:txbxContent>
                  <w:p w:rsidR="005614BB" w:rsidRPr="003A3CA9" w:rsidRDefault="005614BB" w:rsidP="005614BB">
                    <w:pPr>
                      <w:pStyle w:val="NormalWeb"/>
                      <w:spacing w:before="0" w:beforeAutospacing="0" w:after="0" w:afterAutospacing="0"/>
                      <w:jc w:val="right"/>
                      <w:rPr>
                        <w:color w:val="4E4A4A" w:themeColor="text2" w:themeShade="BF"/>
                        <w:sz w:val="16"/>
                        <w:szCs w:val="16"/>
                      </w:rPr>
                    </w:pPr>
                    <w:r w:rsidRPr="003A3CA9">
                      <w:rPr>
                        <w:rFonts w:asciiTheme="minorHAnsi" w:hAnsi="Calibri" w:cstheme="minorBidi"/>
                        <w:color w:val="4E4A4A" w:themeColor="text2" w:themeShade="BF"/>
                        <w:kern w:val="24"/>
                        <w:sz w:val="16"/>
                        <w:szCs w:val="16"/>
                        <w14:shadow w14:blurRad="63500" w14:dist="0" w14:dir="0" w14:sx="100000" w14:sy="100000" w14:kx="0" w14:ky="0" w14:algn="ctr">
                          <w14:srgbClr w14:val="000000">
                            <w14:alpha w14:val="60000"/>
                          </w14:srgbClr>
                        </w14:shadow>
                      </w:rPr>
                      <w:t>THE GP FEDERATION SERVING NORTH EAST HANTS AND FARNHAM</w:t>
                    </w:r>
                  </w:p>
                </w:txbxContent>
              </v:textbox>
            </v:shape>
          </w:pict>
        </mc:Fallback>
      </mc:AlternateContent>
    </w:r>
    <w:r>
      <w:rPr>
        <w:noProof/>
        <w:lang w:val="en-GB" w:eastAsia="en-GB"/>
      </w:rPr>
      <w:drawing>
        <wp:inline distT="0" distB="0" distL="0" distR="0" wp14:anchorId="4528B13B" wp14:editId="4523EEEA">
          <wp:extent cx="1264921" cy="685800"/>
          <wp:effectExtent l="0" t="0" r="0" b="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uslogolandscape.jpg"/>
                  <pic:cNvPicPr/>
                </pic:nvPicPr>
                <pic:blipFill>
                  <a:blip r:embed="rId1">
                    <a:extLst>
                      <a:ext uri="{28A0092B-C50C-407E-A947-70E740481C1C}">
                        <a14:useLocalDpi xmlns:a14="http://schemas.microsoft.com/office/drawing/2010/main" val="0"/>
                      </a:ext>
                    </a:extLst>
                  </a:blip>
                  <a:stretch>
                    <a:fillRect/>
                  </a:stretch>
                </pic:blipFill>
                <pic:spPr>
                  <a:xfrm>
                    <a:off x="0" y="0"/>
                    <a:ext cx="1264921" cy="685800"/>
                  </a:xfrm>
                  <a:prstGeom prst="rect">
                    <a:avLst/>
                  </a:prstGeom>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4BB" w:rsidRDefault="005614BB" w:rsidP="003B662E">
    <w:pPr>
      <w:pStyle w:val="Footer"/>
      <w:jc w:val="right"/>
    </w:pPr>
    <w:r>
      <w:rPr>
        <w:noProof/>
        <w:lang w:val="en-GB" w:eastAsia="en-GB"/>
      </w:rPr>
      <w:drawing>
        <wp:inline distT="0" distB="0" distL="0" distR="0" wp14:anchorId="1E6183D9" wp14:editId="1E0BE5DD">
          <wp:extent cx="1171575" cy="63519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uslogolandscape.jpg"/>
                  <pic:cNvPicPr/>
                </pic:nvPicPr>
                <pic:blipFill>
                  <a:blip r:embed="rId1">
                    <a:extLst>
                      <a:ext uri="{28A0092B-C50C-407E-A947-70E740481C1C}">
                        <a14:useLocalDpi xmlns:a14="http://schemas.microsoft.com/office/drawing/2010/main" val="0"/>
                      </a:ext>
                    </a:extLst>
                  </a:blip>
                  <a:stretch>
                    <a:fillRect/>
                  </a:stretch>
                </pic:blipFill>
                <pic:spPr>
                  <a:xfrm>
                    <a:off x="0" y="0"/>
                    <a:ext cx="1171575" cy="635191"/>
                  </a:xfrm>
                  <a:prstGeom prst="rect">
                    <a:avLst/>
                  </a:prstGeom>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4BB" w:rsidRDefault="005614BB" w:rsidP="003B662E">
    <w:pPr>
      <w:pStyle w:val="Footer"/>
      <w:jc w:val="right"/>
    </w:pPr>
    <w:r>
      <w:rPr>
        <w:noProof/>
        <w:lang w:val="en-GB" w:eastAsia="en-GB"/>
      </w:rPr>
      <w:drawing>
        <wp:inline distT="0" distB="0" distL="0" distR="0" wp14:anchorId="3186310E" wp14:editId="0414BB35">
          <wp:extent cx="1264921" cy="685800"/>
          <wp:effectExtent l="0" t="0" r="0" b="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uslogolandscape.jpg"/>
                  <pic:cNvPicPr/>
                </pic:nvPicPr>
                <pic:blipFill>
                  <a:blip r:embed="rId1">
                    <a:extLst>
                      <a:ext uri="{28A0092B-C50C-407E-A947-70E740481C1C}">
                        <a14:useLocalDpi xmlns:a14="http://schemas.microsoft.com/office/drawing/2010/main" val="0"/>
                      </a:ext>
                    </a:extLst>
                  </a:blip>
                  <a:stretch>
                    <a:fillRect/>
                  </a:stretch>
                </pic:blipFill>
                <pic:spPr>
                  <a:xfrm>
                    <a:off x="0" y="0"/>
                    <a:ext cx="1264921" cy="685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E44" w:rsidRDefault="00CA7E44">
      <w:r>
        <w:separator/>
      </w:r>
    </w:p>
  </w:footnote>
  <w:footnote w:type="continuationSeparator" w:id="0">
    <w:p w:rsidR="00CA7E44" w:rsidRDefault="00CA7E44">
      <w:r>
        <w:separator/>
      </w:r>
    </w:p>
  </w:footnote>
  <w:footnote w:type="continuationNotice" w:id="1">
    <w:p w:rsidR="00CA7E44" w:rsidRDefault="00CA7E44">
      <w:pPr>
        <w:rPr>
          <w:i/>
          <w:sz w:val="18"/>
        </w:rPr>
      </w:pPr>
      <w:r>
        <w:rPr>
          <w:i/>
          <w:sz w:val="18"/>
        </w:rPr>
        <w:t>(</w:t>
      </w:r>
      <w:proofErr w:type="gramStart"/>
      <w:r>
        <w:rPr>
          <w:i/>
          <w:sz w:val="18"/>
        </w:rPr>
        <w:t>footnote</w:t>
      </w:r>
      <w:proofErr w:type="gramEnd"/>
      <w:r>
        <w:rPr>
          <w:i/>
          <w:sz w:val="18"/>
        </w:rPr>
        <w:t xml:space="preserve"> 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4BB" w:rsidRDefault="005614BB">
    <w:pPr>
      <w:pStyle w:val="Header"/>
      <w:rPr>
        <w:rFonts w:asciiTheme="majorHAnsi" w:eastAsiaTheme="majorEastAsia" w:hAnsiTheme="majorHAnsi" w:cstheme="majorBidi"/>
      </w:rPr>
    </w:pPr>
    <w:r>
      <w:rPr>
        <w:rFonts w:asciiTheme="majorHAnsi" w:eastAsiaTheme="majorEastAsia" w:hAnsiTheme="majorHAnsi" w:cstheme="majorBidi"/>
      </w:rPr>
      <w:t>Adventure Works Marketing Plan</w:t>
    </w:r>
  </w:p>
  <w:p w:rsidR="005614BB" w:rsidRDefault="005614BB">
    <w:pPr>
      <w:pStyle w:val="Header"/>
    </w:pPr>
    <w:r>
      <w:rPr>
        <w:rFonts w:asciiTheme="majorHAnsi" w:eastAsiaTheme="majorEastAsia" w:hAnsiTheme="majorHAnsi" w:cstheme="majorBidi"/>
        <w:noProof/>
        <w:lang w:val="en-GB" w:eastAsia="en-GB"/>
      </w:rPr>
      <mc:AlternateContent>
        <mc:Choice Requires="wpg">
          <w:drawing>
            <wp:anchor distT="0" distB="0" distL="114300" distR="114300" simplePos="0" relativeHeight="251665408" behindDoc="0" locked="0" layoutInCell="1" allowOverlap="1" wp14:anchorId="4E3FD4CB" wp14:editId="01D35521">
              <wp:simplePos x="0" y="0"/>
              <wp:positionH relativeFrom="page">
                <wp:align>center</wp:align>
              </wp:positionH>
              <wp:positionV relativeFrom="page">
                <wp:align>top</wp:align>
              </wp:positionV>
              <wp:extent cx="10047605" cy="914400"/>
              <wp:effectExtent l="0" t="0" r="19050" b="11430"/>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id="Group 468" o:spid="_x0000_s1026" style="position:absolute;margin-left:0;margin-top:0;width:791.15pt;height:1in;z-index:251665408;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halgMAAJYJAAAOAAAAZHJzL2Uyb0RvYy54bWzMVttu3DYQfS/QfyD0Luti7kWC14G9F6OA&#10;0xpN+gFcibogEqmQXGudoP/e4VCSd20YNRKg6D5oSQ05mjlzzpBXH45tQx650rUUKy+6CD3CRSbz&#10;WpQr76/PO3/pEW2YyFkjBV95T1x7H65//eWq71Iey0o2OVcEnAid9t3Kq4zp0iDQWcVbpi9kxwUY&#10;C6laZmCqyiBXrAfvbRPEYTgPeqnyTsmMaw1vN87oXaP/ouCZ+aMoNDekWXkQm8GnwufePoPrK5aW&#10;inVVnQ1hsB+IomW1gI9OrjbMMHJQ9StXbZ0pqWVhLjLZBrIo6oxjDpBNFL7I5k7JQ4e5lGlfdhNM&#10;AO0LnH7Ybfb744Midb7y6BxKJVgLRcLvEvsC4Om7MoVVd6r71D0olyMM72X2RYM5eGm389ItJvv+&#10;o8zBITsYifAcC9VaF5A4OWIVnqYq8KMhGbyMwpAu5uHMIxkYk4jScKhTVkEx7T6I1Jpc9bJqO+6c&#10;LeNLty2il2gOWOq+iXEOcdmkgG76GVH9c4h+qljHsVDaYjUhmoyI3gAAuIhQhymuWwsHaHYUA6BE&#10;yHXFRMlx8eenDsCL7A4I/2SLnWioxr8CDAEAUAAGOmHphDEgFTukENsJJpZ2Sps7LltiBytPG8Xq&#10;sjJrKQSoSaoIC8ke77WxcT1vsHUVclc3DbxnaSNIDzWaxTPcoGVT59ZobVqV+3WjyCMDWV5GS5rc&#10;YpJgOV0G9Bc5Oqs4y7fD2LC6cWP4eCOsP0gLwhlGTnffkzDZLrdL6tN4vvVpuNn4N7s19ee7aDHb&#10;XG7W6030tw0tomlV5zkXNrqxB0T0fYwYupFT79QFJhiCc++IFwQ7/mPQWFpbTUfLvcyfHtRYciDp&#10;f8XWBfRHp/8/odBAwoYTCi8hlIF8YwPQTv0TWW+Ukr0tEcjojK1uw7vZeibrkao0BPJiK3il6Wfu&#10;DWRVEPg76fl/o8wZ8c/0scPfa328yS0nczx9vidRTMPbOPF38+XCpzs685NFuPTDKLlN5iFN6GZ3&#10;roL7WvCfV8E7tR/i73VuLG1rAxeDpm6h20+LWPpWI5hEbMMf5TX+vy0zoiT0OCA+XGFgUEn1zSM9&#10;XAeg8X09MMU90vwmgNZ4DMH9ASd0tohhjzq17E8tTGTgauUZj7jh2rg7x6FTtplamdhuJaQ9GIoa&#10;O6mViRM/xG0nqH08t+Dwx1yGi4q9XZzOcf3zder6HwAAAP//AwBQSwMEFAAGAAgAAAAhAOQ3nWPd&#10;AAAABgEAAA8AAABkcnMvZG93bnJldi54bWxMj0FPAjEQhe8m/odmTLwY6YoIZNkuMSaeNCEgP6Bs&#10;h92Vdrppu7Dy6x284GXyJm/y3jfFcnBWHDHE1pOCp1EGAqnypqVawfbr/XEOIiZNRltPqOAHIyzL&#10;25tC58afaI3HTaoFh1DMtYImpS6XMlYNOh1HvkNib++D04nXUEsT9InDnZXjLJtKp1vihkZ3+NZg&#10;ddj0TkGY9Ydp6j7P9uG8/vje+1W/HVZK3d8NrwsQCYd0PYYLPqNDyUw735OJwirgR9LfvHgv8/Ez&#10;iB2rySQDWRbyP375CwAA//8DAFBLAQItABQABgAIAAAAIQC2gziS/gAAAOEBAAATAAAAAAAAAAAA&#10;AAAAAAAAAABbQ29udGVudF9UeXBlc10ueG1sUEsBAi0AFAAGAAgAAAAhADj9If/WAAAAlAEAAAsA&#10;AAAAAAAAAAAAAAAALwEAAF9yZWxzLy5yZWxzUEsBAi0AFAAGAAgAAAAhAPUMyFqWAwAAlgkAAA4A&#10;AAAAAAAAAAAAAAAALgIAAGRycy9lMm9Eb2MueG1sUEsBAi0AFAAGAAgAAAAhAOQ3nWPdAAAABgEA&#10;AA8AAAAAAAAAAAAAAAAA8AUAAGRycy9kb3ducmV2LnhtbFBLBQYAAAAABAAEAPMAAAD6Bg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strokecolor="#31849b"/>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mc:Fallback>
      </mc:AlternateContent>
    </w:r>
    <w:r>
      <w:rPr>
        <w:rFonts w:asciiTheme="majorHAnsi" w:eastAsiaTheme="majorEastAsia" w:hAnsiTheme="majorHAnsi" w:cstheme="majorBidi"/>
        <w:noProof/>
        <w:lang w:val="en-GB" w:eastAsia="en-GB"/>
      </w:rPr>
      <mc:AlternateContent>
        <mc:Choice Requires="wps">
          <w:drawing>
            <wp:anchor distT="0" distB="0" distL="114300" distR="114300" simplePos="0" relativeHeight="251664384" behindDoc="0" locked="0" layoutInCell="1" allowOverlap="1" wp14:anchorId="23757D40" wp14:editId="6D52C4CF">
              <wp:simplePos x="0" y="0"/>
              <wp:positionH relativeFrom="rightMargin">
                <wp:align>center</wp:align>
              </wp:positionH>
              <wp:positionV relativeFrom="page">
                <wp:align>top</wp:align>
              </wp:positionV>
              <wp:extent cx="90805" cy="822960"/>
              <wp:effectExtent l="0" t="0" r="23495" b="1524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471" o:spid="_x0000_s1026" style="position:absolute;margin-left:0;margin-top:0;width:7.15pt;height:64.8pt;z-index:251664384;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wEJQIAAEQEAAAOAAAAZHJzL2Uyb0RvYy54bWysU8GO0zAQvSPxD5bvNGnU7rZR09WqyyKk&#10;BVYsfIDrOI2F4zFjt2n5esZOW7rlhsjB8njGL2/ePC/u9p1hO4Veg634eJRzpqyEWttNxb9/e3w3&#10;48wHYWthwKqKH5Tnd8u3bxa9K1UBLZhaISMQ68veVbwNwZVZ5mWrOuFH4JSlZAPYiUAhbrIaRU/o&#10;ncmKPL/JesDaIUjlPZ0+DEm+TPhNo2T40jReBWYqTtxCWjGt67hmy4UoNyhcq+WRhvgHFp3Qln56&#10;hnoQQbAt6r+gOi0RPDRhJKHLoGm0VKkH6macX3Xz0gqnUi8kjndnmfz/g5Wfd8/IdF3xye2YMys6&#10;GtJXkk3YjVEsHpJEvfMlVb64Z4xNevcE8odnFlYt1al7ROhbJWoiluqzVxdi4OkqW/efoCZ8sQ2Q&#10;1No32EVA0oHt01AO56GofWCSDuf5LJ9yJikzK4r5TZpZJsrTXYc+fFDQsbipOBL3hC12Tz4Qdyo9&#10;lSTuYHT9qI1JQbSZWhlkO0EGEVIqG6axY7rlLyuNZT1xmRbTBP4ql8x6jTLocIXS6UBuN7qjXvL4&#10;Df6L0r23dfJiENoMe6JgLDE5yTeMYQ31gaREGKxMT482LeAvznqyccX9z61AxZn5aGkc8/FkEn2f&#10;gsn0tqAALzPry4ywkqAqHjgbtqswvJWtQ71p6U/j1L6Fexpho5O+kd/A6kiWrJoEPD6r+BYu41T1&#10;5/EvfwMAAP//AwBQSwMEFAAGAAgAAAAhANuwKwfcAAAABAEAAA8AAABkcnMvZG93bnJldi54bWxM&#10;jzFPwzAQhXck/oN1SCyI2pSqghCnQhUsDEhNGWC7xEccJT5HsdMGfj0uCyz3dHqn977LN7PrxYHG&#10;0HrWcLNQIIhrb1puNLztn6/vQISIbLD3TBq+KMCmOD/LMTP+yDs6lLERKYRDhhpsjEMmZagtOQwL&#10;PxAn79OPDmNax0aaEY8p3PVyqdRaOmw5NVgcaGup7srJaXippvJ7td3Xbfdqr9R7UE+7j07ry4v5&#10;8QFEpDn+HcMJP6FDkZgqP7EJoteQHom/8+StbkFUSZf3a5BFLv/DFz8AAAD//wMAUEsBAi0AFAAG&#10;AAgAAAAhALaDOJL+AAAA4QEAABMAAAAAAAAAAAAAAAAAAAAAAFtDb250ZW50X1R5cGVzXS54bWxQ&#10;SwECLQAUAAYACAAAACEAOP0h/9YAAACUAQAACwAAAAAAAAAAAAAAAAAvAQAAX3JlbHMvLnJlbHNQ&#10;SwECLQAUAAYACAAAACEAobrcBCUCAABEBAAADgAAAAAAAAAAAAAAAAAuAgAAZHJzL2Uyb0RvYy54&#10;bWxQSwECLQAUAAYACAAAACEA27ArB9wAAAAEAQAADwAAAAAAAAAAAAAAAAB/BAAAZHJzL2Rvd25y&#10;ZXYueG1sUEsFBgAAAAAEAAQA8wAAAIgFAAAAAA==&#10;" fillcolor="#918485 [3208]" strokecolor="#d34817 [3204]">
              <w10:wrap anchorx="margin" anchory="page"/>
            </v:rect>
          </w:pict>
        </mc:Fallback>
      </mc:AlternateContent>
    </w:r>
    <w:r>
      <w:rPr>
        <w:rFonts w:asciiTheme="majorHAnsi" w:eastAsiaTheme="majorEastAsia" w:hAnsiTheme="majorHAnsi" w:cstheme="majorBidi"/>
        <w:noProof/>
        <w:lang w:val="en-GB" w:eastAsia="en-GB"/>
      </w:rPr>
      <mc:AlternateContent>
        <mc:Choice Requires="wps">
          <w:drawing>
            <wp:anchor distT="0" distB="0" distL="114300" distR="114300" simplePos="0" relativeHeight="251663360" behindDoc="0" locked="0" layoutInCell="1" allowOverlap="1" wp14:anchorId="1B5531C3" wp14:editId="2E62C35B">
              <wp:simplePos x="0" y="0"/>
              <wp:positionH relativeFrom="leftMargin">
                <wp:align>center</wp:align>
              </wp:positionH>
              <wp:positionV relativeFrom="page">
                <wp:align>top</wp:align>
              </wp:positionV>
              <wp:extent cx="90805" cy="822960"/>
              <wp:effectExtent l="0" t="0" r="23495" b="152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472" o:spid="_x0000_s1026" style="position:absolute;margin-left:0;margin-top:0;width:7.15pt;height:64.8pt;z-index:251663360;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jiJgIAAEQEAAAOAAAAZHJzL2Uyb0RvYy54bWysU8tu2zAQvBfoPxC815IFO4mFyEHgNEWB&#10;tA2a9gPWFGUR5atL2nL69V1Sjuu4t6I6EFzucjQ7O7y+2RvNdhKDcrbh00nJmbTCtcpuGv792/27&#10;K85CBNuCdlY2/FkGfrN8++Z68LWsXO90K5ERiA314Bvex+jrogiilwbCxHlpKdk5NBApxE3RIgyE&#10;bnRRleVFMThsPTohQ6DTuzHJlxm/66SIX7ouyMh0w4lbzCvmdZ3WYnkN9QbB90ocaMA/sDCgLP30&#10;CHUHEdgW1V9QRgl0wXVxIpwpXNcpIXMP1M20POvmqQcvcy8kTvBHmcL/gxWfd4/IVNvw2WXFmQVD&#10;Q/pKsoHdaMnSIUk0+FBT5ZN/xNRk8A9O/AjMulVPdfIW0Q29hJaITVN98epCCgJdZevhk2sJH7bR&#10;ZbX2HZoESDqwfR7K83Eoch+ZoMNFeVXOOROUuaqqxUWeWQH1y12PIX6QzrC0aTgS94wNu4cQExeo&#10;X0oyd6dVe6+0zkGymVxpZDsgg4AQ0sZ57oC6PK3Ulg3EZV7NM/irXDbrOcqowxmKUZHcrpWhXsr0&#10;jf5L0r23bfZiBKXHPRHX9qBlkm8cw9q1zyQlutHK9PRo0zv8xdlANm54+LkFlJzpj5bGsZjOZsn3&#10;OZjNLysK8DSzPs2AFQTV8MjZuF3F8a1sPapNT3+a5vatu6URdirrm8Y7sjqQJatm2Q/PKr2F0zhX&#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E6IeOImAgAARAQAAA4AAAAAAAAAAAAAAAAALgIAAGRycy9lMm9Eb2Mu&#10;eG1sUEsBAi0AFAAGAAgAAAAhANuwKwfcAAAABAEAAA8AAAAAAAAAAAAAAAAAgAQAAGRycy9kb3du&#10;cmV2LnhtbFBLBQYAAAAABAAEAPMAAACJBQAAAAA=&#10;" fillcolor="#918485 [3208]" strokecolor="#d34817 [3204]">
              <w10:wrap anchorx="margin"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4BB" w:rsidRDefault="005614BB">
    <w:pPr>
      <w:pStyle w:val="Header"/>
    </w:pPr>
    <w:r w:rsidRPr="0037530E">
      <w:rPr>
        <w:rFonts w:asciiTheme="majorHAnsi" w:eastAsiaTheme="majorEastAsia" w:hAnsiTheme="majorHAnsi" w:cstheme="majorBidi"/>
        <w:noProof/>
        <w:sz w:val="36"/>
        <w:szCs w:val="36"/>
        <w:lang w:val="en-GB" w:eastAsia="en-GB"/>
      </w:rPr>
      <mc:AlternateContent>
        <mc:Choice Requires="wps">
          <w:drawing>
            <wp:anchor distT="0" distB="0" distL="114300" distR="114300" simplePos="0" relativeHeight="251668480" behindDoc="0" locked="0" layoutInCell="0" allowOverlap="1" wp14:anchorId="1DED58C5" wp14:editId="357347D2">
              <wp:simplePos x="0" y="0"/>
              <wp:positionH relativeFrom="margin">
                <wp:align>left</wp:align>
              </wp:positionH>
              <wp:positionV relativeFrom="topMargin">
                <wp:align>center</wp:align>
              </wp:positionV>
              <wp:extent cx="5857875" cy="170815"/>
              <wp:effectExtent l="0" t="0" r="0" b="0"/>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4BB" w:rsidRDefault="005614BB" w:rsidP="00EA501D">
                          <w:pPr>
                            <w:tabs>
                              <w:tab w:val="left" w:pos="7371"/>
                              <w:tab w:val="left" w:pos="7513"/>
                            </w:tabs>
                            <w:spacing w:after="0" w:line="240" w:lineRule="auto"/>
                            <w:ind w:right="1547"/>
                            <w:jc w:val="right"/>
                          </w:pPr>
                          <w:r>
                            <w:t>Oasis – Report and Evaluation 2017-2018</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5" o:spid="_x0000_s1039" type="#_x0000_t202" style="position:absolute;margin-left:0;margin-top:0;width:461.25pt;height:13.45pt;z-index:251668480;visibility:visible;mso-wrap-style:square;mso-width-percent:0;mso-height-percent:0;mso-wrap-distance-left:9pt;mso-wrap-distance-top:0;mso-wrap-distance-right:9pt;mso-wrap-distance-bottom:0;mso-position-horizontal:left;mso-position-horizontal-relative:margin;mso-position-vertical:center;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yKdrAIAAJ8FAAAOAAAAZHJzL2Uyb0RvYy54bWysVNtunDAQfa/Uf7D8ToAt7AIKGyXLUlVK&#10;L1LSD/Aas1gFm9rehbTqv3ds9pbkpWrLA/JlfHzOzPFc34xdi/ZMaS5FjsOrACMmqKy42Ob462Pp&#10;JRhpQ0RFWilYjp+YxjfLt2+uhz5jM9nItmIKAYjQ2dDnuDGmz3xf04Z1RF/JngnYrKXqiIGp2vqV&#10;IgOgd60/C4K5P0hV9UpSpjWsFtMmXjr8umbUfK5rzQxqcwzcjPsr99/Yv7+8JtlWkb7h9ECD/AWL&#10;jnABl56gCmII2in+CqrjVEkta3NFZefLuuaUOQ2gJgxeqHloSM+cFkiO7k9p0v8Pln7af1GIVzmO&#10;FjFGgnRQpEc2GnQnR2TXIENDrzMIfOgh1IywAZV2anV/L+k3jYRcNURs2a1ScmgYqYBhaE/6F0cn&#10;HG1BNsNHWcFFZGekAxpr1dn0QUIQoEOlnk7VsWQoLMZJvEgsSQp74SJIQkfOJ9nxdK+0ec9kh+wg&#10;xwqq79DJ/l4by4ZkxxB7mZAlb1vnALgDQuyivc0V7mcapOtknUReNJuvvSgoCu+2XEXevAwXcfGu&#10;WK2K8JfFD6Os4VXFhIU7miiM/qxIBztP5T/ZSMuWVxbOUtJqu1m1Cu0JmLh0n8st7JzD/Oc0nFjQ&#10;8kJSOIuCu1nqlfNk4UVlFHspJNILwvQunQdRGhXlc0n3XLB/l4SGHKfxLJ5Mcyb9QlvgvtfaSNZx&#10;A22i5V2Ok1MQyazV1qJyJTSEt9P4IhWW/jkVUP9joZ0xrRcnV5pxMwKKdetGVk9gUSXBQeBD6G0w&#10;aKT6gdEAfSLH+vuOKIZR+0GAzdMwimxjcRMYqMvVzXGVCAoQOaZGYTRNVmZqQ7te8W0Ddxyf1C08&#10;ipI7v575HJ4SdAEn59CxbJu5nLuoc19d/gYAAP//AwBQSwMEFAAGAAgAAAAhAO77NiPaAAAABAEA&#10;AA8AAABkcnMvZG93bnJldi54bWxMj8FOwzAQRO9I/IO1SNyoQxBRG+JUCNEDggul3LfxkkTY6yje&#10;tIGvx3Chl5VGM5p5W61n79SBxtgHNnC9yEARN8H23BrYvW2ulqCiIFt0gcnAF0VY1+dnFZY2HPmV&#10;DltpVSrhWKKBTmQotY5NRx7jIgzEyfsIo0dJcmy1HfGYyr3TeZYV2mPPaaHDgR46aj63kzfwOGU7&#10;/yI3HJ6edbvkb9cX7xtjLi/m+ztQQrP8h+EXP6FDnZj2YWIblTOQHpG/m7xVnt+C2hvIixXoutKn&#10;8PUPAAAA//8DAFBLAQItABQABgAIAAAAIQC2gziS/gAAAOEBAAATAAAAAAAAAAAAAAAAAAAAAABb&#10;Q29udGVudF9UeXBlc10ueG1sUEsBAi0AFAAGAAgAAAAhADj9If/WAAAAlAEAAAsAAAAAAAAAAAAA&#10;AAAALwEAAF9yZWxzLy5yZWxzUEsBAi0AFAAGAAgAAAAhAAo7Ip2sAgAAnwUAAA4AAAAAAAAAAAAA&#10;AAAALgIAAGRycy9lMm9Eb2MueG1sUEsBAi0AFAAGAAgAAAAhAO77NiPaAAAABAEAAA8AAAAAAAAA&#10;AAAAAAAABgUAAGRycy9kb3ducmV2LnhtbFBLBQYAAAAABAAEAPMAAAANBgAAAAA=&#10;" o:allowincell="f" filled="f" stroked="f">
              <v:textbox style="mso-fit-shape-to-text:t" inset=",0,,0">
                <w:txbxContent>
                  <w:p w:rsidR="005614BB" w:rsidRDefault="005614BB" w:rsidP="00EA501D">
                    <w:pPr>
                      <w:tabs>
                        <w:tab w:val="left" w:pos="7371"/>
                        <w:tab w:val="left" w:pos="7513"/>
                      </w:tabs>
                      <w:spacing w:after="0" w:line="240" w:lineRule="auto"/>
                      <w:ind w:right="1547"/>
                      <w:jc w:val="right"/>
                    </w:pPr>
                    <w:r>
                      <w:t>Oasis – Report and Evaluation 2017-2018</w:t>
                    </w:r>
                  </w:p>
                </w:txbxContent>
              </v:textbox>
              <w10:wrap anchorx="margin" anchory="margin"/>
            </v:shape>
          </w:pict>
        </mc:Fallback>
      </mc:AlternateContent>
    </w:r>
    <w:r w:rsidRPr="0037530E">
      <w:rPr>
        <w:rFonts w:asciiTheme="majorHAnsi" w:eastAsiaTheme="majorEastAsia" w:hAnsiTheme="majorHAnsi" w:cstheme="majorBidi"/>
        <w:noProof/>
        <w:sz w:val="36"/>
        <w:szCs w:val="36"/>
        <w:lang w:val="en-GB" w:eastAsia="en-GB"/>
      </w:rPr>
      <mc:AlternateContent>
        <mc:Choice Requires="wps">
          <w:drawing>
            <wp:anchor distT="0" distB="0" distL="114300" distR="114300" simplePos="0" relativeHeight="251667456" behindDoc="1" locked="0" layoutInCell="0" allowOverlap="1" wp14:anchorId="22971D5B" wp14:editId="1A4DEC46">
              <wp:simplePos x="0" y="0"/>
              <wp:positionH relativeFrom="margin">
                <wp:align>right</wp:align>
              </wp:positionH>
              <wp:positionV relativeFrom="topMargin">
                <wp:align>center</wp:align>
              </wp:positionV>
              <wp:extent cx="914400" cy="171450"/>
              <wp:effectExtent l="0" t="0" r="0" b="635"/>
              <wp:wrapThrough wrapText="left">
                <wp:wrapPolygon edited="0">
                  <wp:start x="0" y="0"/>
                  <wp:lineTo x="0" y="19271"/>
                  <wp:lineTo x="21150" y="19271"/>
                  <wp:lineTo x="21150" y="0"/>
                  <wp:lineTo x="0" y="0"/>
                </wp:wrapPolygon>
              </wp:wrapThrough>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1450"/>
                      </a:xfrm>
                      <a:prstGeom prst="rect">
                        <a:avLst/>
                      </a:prstGeom>
                      <a:solidFill>
                        <a:srgbClr val="C0504D"/>
                      </a:solidFill>
                      <a:extLst/>
                    </wps:spPr>
                    <wps:txbx>
                      <w:txbxContent>
                        <w:p w:rsidR="005614BB" w:rsidRDefault="005614BB" w:rsidP="00F449D7">
                          <w:pPr>
                            <w:spacing w:after="0" w:line="240" w:lineRule="auto"/>
                            <w:jc w:val="right"/>
                            <w:rPr>
                              <w:color w:val="FFFFFF" w:themeColor="background1"/>
                              <w14:numForm w14:val="lining"/>
                            </w:rPr>
                          </w:pP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 Box 476" o:spid="_x0000_s1040" type="#_x0000_t202" style="position:absolute;margin-left:20.8pt;margin-top:0;width:1in;height:13.5pt;z-index:-251649024;visibility:visible;mso-wrap-style:square;mso-width-percent:1000;mso-height-percent:0;mso-wrap-distance-left:9pt;mso-wrap-distance-top:0;mso-wrap-distance-right:9pt;mso-wrap-distance-bottom:0;mso-position-horizontal:right;mso-position-horizontal-relative:margin;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IVAAIAAOYDAAAOAAAAZHJzL2Uyb0RvYy54bWysU8tu2zAQvBfoPxC815ICJWkFy0Fqw0WB&#10;9AEk+QCKoiSiEpdd0pbcr++Ssh0jvQW9ENoHhzOzq+XdNPRsr9BpMCXPFilnykiotWlL/vy0/fCR&#10;M+eFqUUPRpX8oBy/W71/txxtoa6gg75WyAjEuGK0Je+8t0WSONmpQbgFWGWo2AAOwlOIbVKjGAl9&#10;6JOrNL1JRsDaIkjlHGU3c5GvIn7TKOl/NI1TnvUlJ24+nhjPKpzJaimKFoXttDzSEG9gMQht6NEz&#10;1EZ4wXao/4EatERw0PiFhCGBptFSRQ2kJktfqXnshFVRC5nj7Nkm9/9g5ff9T2S6Lnl+e8OZEQMN&#10;6UlNnn2GiYUcOTRaV1Djo6VWP1GBJh3VOvsA8pdjBtadMK26R4SxU6Imhlm4mVxcnXFcAKnGb1DT&#10;Q2LnIQJNDQ7BPjKEETpN6nCeTiAjKfkpy/OUKpJK2W2WX8fpJaI4Xbbo/BcFAwsfJUcafgQX+wfn&#10;AxlRnFrCWw56XW9138cA22rdI9sLWpR1ep3mm8j/VRtxOWIFYUHLrMpP1RRdjKpDrYL6QEoR5pWj&#10;X4Q+OsA/nI20biV3v3cCFWf9V0NuRXG0nzEgkXiZrU5ZYSRBlFx65GwO1n7e5p1F3Xb0xmky9+Tt&#10;VkfdL3yOE6FlinYcFz9s62Ucu15+z9VfAAAA//8DAFBLAwQUAAYACAAAACEA+iMBytkAAAAEAQAA&#10;DwAAAGRycy9kb3ducmV2LnhtbEyPQUvDQBCF74L/YRnBm91tCVFiNkUUTwraVvA6yU6T0Oxs2N20&#10;8d+79WIvDx5veO+bcj3bQRzJh96xhuVCgSBunOm51fC1e717ABEissHBMWn4oQDr6vqqxMK4E2/o&#10;uI2tSCUcCtTQxTgWUoamI4th4UbilO2dtxiT9a00Hk+p3A5ypVQuLfacFjoc6bmj5rCdrIbwlm3q&#10;76Ux7y+oPie/yz9azLW+vZmfHkFEmuP/MZzxEzpUial2E5sgBg3pkfin5yzLkq01rO4VyKqUl/DV&#10;LwAAAP//AwBQSwECLQAUAAYACAAAACEAtoM4kv4AAADhAQAAEwAAAAAAAAAAAAAAAAAAAAAAW0Nv&#10;bnRlbnRfVHlwZXNdLnhtbFBLAQItABQABgAIAAAAIQA4/SH/1gAAAJQBAAALAAAAAAAAAAAAAAAA&#10;AC8BAABfcmVscy8ucmVsc1BLAQItABQABgAIAAAAIQDYHrIVAAIAAOYDAAAOAAAAAAAAAAAAAAAA&#10;AC4CAABkcnMvZTJvRG9jLnhtbFBLAQItABQABgAIAAAAIQD6IwHK2QAAAAQBAAAPAAAAAAAAAAAA&#10;AAAAAFoEAABkcnMvZG93bnJldi54bWxQSwUGAAAAAAQABADzAAAAYAUAAAAA&#10;" o:allowincell="f" fillcolor="#c0504d" stroked="f">
              <v:textbox style="mso-fit-shape-to-text:t" inset=",0,,0">
                <w:txbxContent>
                  <w:p w:rsidR="005614BB" w:rsidRDefault="005614BB" w:rsidP="00F449D7">
                    <w:pPr>
                      <w:spacing w:after="0" w:line="240" w:lineRule="auto"/>
                      <w:jc w:val="right"/>
                      <w:rPr>
                        <w:color w:val="FFFFFF" w:themeColor="background1"/>
                        <w14:numForm w14:val="lining"/>
                      </w:rPr>
                    </w:pPr>
                  </w:p>
                </w:txbxContent>
              </v:textbox>
              <w10:wrap type="through" side="left"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4BB" w:rsidRDefault="005614BB">
    <w:pPr>
      <w:pStyle w:val="Header"/>
    </w:pPr>
    <w:r w:rsidRPr="00FC5482">
      <w:rPr>
        <w:noProof/>
        <w:lang w:val="en-GB" w:eastAsia="en-GB"/>
      </w:rPr>
      <w:drawing>
        <wp:anchor distT="0" distB="0" distL="114300" distR="114300" simplePos="0" relativeHeight="251673600" behindDoc="1" locked="0" layoutInCell="1" allowOverlap="1" wp14:anchorId="55769B64" wp14:editId="42342012">
          <wp:simplePos x="0" y="0"/>
          <wp:positionH relativeFrom="column">
            <wp:posOffset>4869815</wp:posOffset>
          </wp:positionH>
          <wp:positionV relativeFrom="paragraph">
            <wp:posOffset>-190500</wp:posOffset>
          </wp:positionV>
          <wp:extent cx="1511300" cy="8191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uslogo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 cy="819150"/>
                  </a:xfrm>
                  <a:prstGeom prst="rect">
                    <a:avLst/>
                  </a:prstGeom>
                </pic:spPr>
              </pic:pic>
            </a:graphicData>
          </a:graphic>
          <wp14:sizeRelH relativeFrom="margin">
            <wp14:pctWidth>0</wp14:pctWidth>
          </wp14:sizeRelH>
          <wp14:sizeRelV relativeFrom="margin">
            <wp14:pctHeight>0</wp14:pctHeight>
          </wp14:sizeRelV>
        </wp:anchor>
      </w:drawing>
    </w:r>
  </w:p>
  <w:p w:rsidR="005614BB" w:rsidRDefault="005614B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4BB" w:rsidRPr="00771103" w:rsidRDefault="005614BB" w:rsidP="0077110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4BB" w:rsidRDefault="005614BB">
    <w:pPr>
      <w:pStyle w:val="Header"/>
    </w:pPr>
  </w:p>
  <w:p w:rsidR="005614BB" w:rsidRDefault="005614B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4BB" w:rsidRDefault="005614BB" w:rsidP="004E56C3">
    <w:pPr>
      <w:pStyle w:val="Header"/>
    </w:pPr>
    <w:r w:rsidRPr="0037530E">
      <w:rPr>
        <w:rFonts w:asciiTheme="majorHAnsi" w:eastAsiaTheme="majorEastAsia" w:hAnsiTheme="majorHAnsi" w:cstheme="majorBidi"/>
        <w:noProof/>
        <w:sz w:val="36"/>
        <w:szCs w:val="36"/>
        <w:lang w:val="en-GB" w:eastAsia="en-GB"/>
      </w:rPr>
      <mc:AlternateContent>
        <mc:Choice Requires="wps">
          <w:drawing>
            <wp:anchor distT="0" distB="0" distL="114300" distR="114300" simplePos="0" relativeHeight="251685888" behindDoc="0" locked="0" layoutInCell="0" allowOverlap="1" wp14:anchorId="6E8FE336" wp14:editId="210C7173">
              <wp:simplePos x="0" y="0"/>
              <wp:positionH relativeFrom="margin">
                <wp:align>left</wp:align>
              </wp:positionH>
              <wp:positionV relativeFrom="topMargin">
                <wp:align>center</wp:align>
              </wp:positionV>
              <wp:extent cx="5857875" cy="170815"/>
              <wp:effectExtent l="0" t="0" r="0" b="0"/>
              <wp:wrapNone/>
              <wp:docPr id="454"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4BB" w:rsidRDefault="005614BB" w:rsidP="004E56C3">
                          <w:pPr>
                            <w:tabs>
                              <w:tab w:val="left" w:pos="7371"/>
                              <w:tab w:val="left" w:pos="7513"/>
                            </w:tabs>
                            <w:spacing w:after="0" w:line="240" w:lineRule="auto"/>
                            <w:ind w:right="1547"/>
                            <w:jc w:val="right"/>
                          </w:pPr>
                          <w:r>
                            <w:t>Oasis – Report and Evaluation 2017-2018</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4" o:spid="_x0000_s1042" type="#_x0000_t202" style="position:absolute;margin-left:0;margin-top:0;width:461.25pt;height:13.45pt;z-index:251685888;visibility:visible;mso-wrap-style:square;mso-width-percent:0;mso-height-percent:0;mso-wrap-distance-left:9pt;mso-wrap-distance-top:0;mso-wrap-distance-right:9pt;mso-wrap-distance-bottom:0;mso-position-horizontal:left;mso-position-horizontal-relative:margin;mso-position-vertical:center;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kwHrgIAAKYFAAAOAAAAZHJzL2Uyb0RvYy54bWysVG1vmzAQ/j5p/8HydwpkJgFUUrUhTJO6&#10;F6ndD3DABGtgM9sJdNX++84mSdNWk6ZtfED2+fzcPXeP7/Jq7Fq0Z0pzKTIcXgQYMVHKiotthr/e&#10;F16MkTZUVLSVgmX4gWl8tXz75nLoUzaTjWwrphCACJ0OfYYbY/rU93XZsI7qC9kzAYe1VB01sFVb&#10;v1J0APSu9WdBMPcHqapeyZJpDdZ8OsRLh1/XrDSf61ozg9oMQ27G/ZX7b+zfX17SdKto3/DykAb9&#10;iyw6ygUEPUHl1FC0U/wVVMdLJbWszUUpO1/WNS+Z4wBswuAFm7uG9sxxgeLo/lQm/f9gy0/7Lwrx&#10;KsMkIhgJ2kGT7tlo0I0ckbVBhYZep+B414OrGeEAOu3Y6v5Wlt80EnLVULFl10rJoWG0ggxDe9M/&#10;uzrhaAuyGT7KCgLRnZEOaKxVZ8sHBUGADp16OHXHJlOCMYqjRbyIMCrhLFwEcRi5EDQ93u6VNu+Z&#10;7JBdZFhB9x063d9qY7Oh6dHFBhOy4G3rFAAxwMUabTTXuMckSNbxOiYemc3XHgny3LsuVsSbF+Ei&#10;yt/lq1Ue/rT4IUkbXlVMWLijiELyZ006yHlq/0lGWra8snA2Ja22m1Wr0J6CiAv3HYifufnP03Bk&#10;gcsLSuGMBDezxCvm8cIjBYm8BArpBWFyk8wDkpC8eE7plgv275TQkOEkmkWTaH7LLXDfa2407biB&#10;MdHyLsPxyYmmVmprUbkWGsrbaX1WCpv+Uymg/8dGO2FaLU6qNONmnF6BjW5Fu5HVAyhVSRASyBFG&#10;HCwaqX5gNMC4yLD+vqOKYdR+EKD2JCTEzhe3gYU6t26OVipKgMhwaRRG02Zlpmm06xXfNhDj+LKu&#10;4W0U3Mn2KZ/Di4Jh4FgdBpedNud75/U0Xpe/AAAA//8DAFBLAwQUAAYACAAAACEA7vs2I9oAAAAE&#10;AQAADwAAAGRycy9kb3ducmV2LnhtbEyPwU7DMBBE70j8g7VI3KhDEFEb4lQI0QOCC6Xct/GSRNjr&#10;KN60ga/HcKGXlUYzmnlbrWfv1IHG2Ac2cL3IQBE3wfbcGti9ba6WoKIgW3SBycAXRVjX52cVljYc&#10;+ZUOW2lVKuFYooFOZCi1jk1HHuMiDMTJ+wijR0lybLUd8ZjKvdN5lhXaY89pocOBHjpqPreTN/A4&#10;ZTv/Ijccnp51u+Rv1xfvG2MuL+b7O1BCs/yH4Rc/oUOdmPZhYhuVM5Aekb+bvFWe34LaG8iLFei6&#10;0qfw9Q8AAAD//wMAUEsBAi0AFAAGAAgAAAAhALaDOJL+AAAA4QEAABMAAAAAAAAAAAAAAAAAAAAA&#10;AFtDb250ZW50X1R5cGVzXS54bWxQSwECLQAUAAYACAAAACEAOP0h/9YAAACUAQAACwAAAAAAAAAA&#10;AAAAAAAvAQAAX3JlbHMvLnJlbHNQSwECLQAUAAYACAAAACEAK5ZMB64CAACmBQAADgAAAAAAAAAA&#10;AAAAAAAuAgAAZHJzL2Uyb0RvYy54bWxQSwECLQAUAAYACAAAACEA7vs2I9oAAAAEAQAADwAAAAAA&#10;AAAAAAAAAAAIBQAAZHJzL2Rvd25yZXYueG1sUEsFBgAAAAAEAAQA8wAAAA8GAAAAAA==&#10;" o:allowincell="f" filled="f" stroked="f">
              <v:textbox style="mso-fit-shape-to-text:t" inset=",0,,0">
                <w:txbxContent>
                  <w:p w:rsidR="004E56C3" w:rsidRDefault="004E56C3" w:rsidP="004E56C3">
                    <w:pPr>
                      <w:tabs>
                        <w:tab w:val="left" w:pos="7371"/>
                        <w:tab w:val="left" w:pos="7513"/>
                      </w:tabs>
                      <w:spacing w:after="0" w:line="240" w:lineRule="auto"/>
                      <w:ind w:right="1547"/>
                      <w:jc w:val="right"/>
                    </w:pPr>
                    <w:r>
                      <w:t>Oasis – Report and Evaluation 2017-2018</w:t>
                    </w:r>
                  </w:p>
                </w:txbxContent>
              </v:textbox>
              <w10:wrap anchorx="margin" anchory="margin"/>
            </v:shape>
          </w:pict>
        </mc:Fallback>
      </mc:AlternateContent>
    </w:r>
    <w:r w:rsidRPr="0037530E">
      <w:rPr>
        <w:rFonts w:asciiTheme="majorHAnsi" w:eastAsiaTheme="majorEastAsia" w:hAnsiTheme="majorHAnsi" w:cstheme="majorBidi"/>
        <w:noProof/>
        <w:sz w:val="36"/>
        <w:szCs w:val="36"/>
        <w:lang w:val="en-GB" w:eastAsia="en-GB"/>
      </w:rPr>
      <mc:AlternateContent>
        <mc:Choice Requires="wps">
          <w:drawing>
            <wp:anchor distT="0" distB="0" distL="114300" distR="114300" simplePos="0" relativeHeight="251684864" behindDoc="1" locked="0" layoutInCell="0" allowOverlap="1" wp14:anchorId="756912BB" wp14:editId="5B00747C">
              <wp:simplePos x="0" y="0"/>
              <wp:positionH relativeFrom="margin">
                <wp:align>right</wp:align>
              </wp:positionH>
              <wp:positionV relativeFrom="topMargin">
                <wp:align>center</wp:align>
              </wp:positionV>
              <wp:extent cx="914400" cy="171450"/>
              <wp:effectExtent l="0" t="0" r="0" b="635"/>
              <wp:wrapThrough wrapText="left">
                <wp:wrapPolygon edited="0">
                  <wp:start x="0" y="0"/>
                  <wp:lineTo x="0" y="19271"/>
                  <wp:lineTo x="21150" y="19271"/>
                  <wp:lineTo x="21150" y="0"/>
                  <wp:lineTo x="0" y="0"/>
                </wp:wrapPolygon>
              </wp:wrapThrough>
              <wp:docPr id="455"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1450"/>
                      </a:xfrm>
                      <a:prstGeom prst="rect">
                        <a:avLst/>
                      </a:prstGeom>
                      <a:solidFill>
                        <a:srgbClr val="C0504D"/>
                      </a:solidFill>
                      <a:extLst/>
                    </wps:spPr>
                    <wps:txbx>
                      <w:txbxContent>
                        <w:p w:rsidR="005614BB" w:rsidRDefault="005614BB" w:rsidP="004E56C3">
                          <w:pPr>
                            <w:spacing w:after="0" w:line="240" w:lineRule="auto"/>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A13356" w:rsidRPr="00A13356">
                            <w:rPr>
                              <w:noProof/>
                              <w:color w:val="FFFFFF" w:themeColor="background1"/>
                              <w14:numForm w14:val="lining"/>
                            </w:rPr>
                            <w:t>18</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5" o:spid="_x0000_s1043" type="#_x0000_t202" style="position:absolute;margin-left:20.8pt;margin-top:0;width:1in;height:13.5pt;z-index:-251631616;visibility:visible;mso-wrap-style:square;mso-width-percent:1000;mso-height-percent:0;mso-wrap-distance-left:9pt;mso-wrap-distance-top:0;mso-wrap-distance-right:9pt;mso-wrap-distance-bottom:0;mso-position-horizontal:right;mso-position-horizontal-relative:margin;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S8jAAIAAOYDAAAOAAAAZHJzL2Uyb0RvYy54bWysU8tu2zAQvBfoPxC815ICuw/BcpDacFEg&#10;bQok+QCKoiSiEpdd0pbcr++SslwjvQW9ENoHhzOzq/Xt2HfsqNBpMAXPFilnykiotGkK/vy0f/eR&#10;M+eFqUQHRhX8pBy/3bx9sx5srm6gha5SyAjEuHywBW+9t3mSONmqXrgFWGWoWAP2wlOITVKhGAi9&#10;75KbNH2fDICVRZDKOcrupiLfRPy6VtI/1LVTnnUFJ24+nhjPMpzJZi3yBoVttTzTEK9g0Qtt6NEL&#10;1E54wQ6o/4HqtURwUPuFhD6ButZSRQ2kJktfqHlshVVRC5nj7MUm9/9g5ffjD2S6KvhyteLMiJ6G&#10;9KRGzz7DyEKOHBqsy6nx0VKrH6lAk45qnb0H+dMxA9tWmEbdIcLQKlERwyzcTK6uTjgugJTDN6jo&#10;IXHwEIHGGvtgHxnCCJ0mdbpMJ5CRlPyULZcpVSSVsg/ZchWnl4h8vmzR+S8KehY+Co40/AgujvfO&#10;BzIin1vCWw46Xe1118UAm3LbITsKWpRtukqXu8j/RRtxOWMFYUHLpMqP5Ti5OPtVQnUipQjTytEv&#10;Qh8t4G/OBlq3grtfB4GKs+6rIbeiONrPGJBIvM6Wc1YYSRAFlx45m4Ktn7b5YFE3Lb0xT+aOvN3r&#10;qDtwnficJ0LLFO04L37Y1us4dv39PTd/AAAA//8DAFBLAwQUAAYACAAAACEA+iMBytkAAAAEAQAA&#10;DwAAAGRycy9kb3ducmV2LnhtbEyPQUvDQBCF74L/YRnBm91tCVFiNkUUTwraVvA6yU6T0Oxs2N20&#10;8d+79WIvDx5veO+bcj3bQRzJh96xhuVCgSBunOm51fC1e717ABEissHBMWn4oQDr6vqqxMK4E2/o&#10;uI2tSCUcCtTQxTgWUoamI4th4UbilO2dtxiT9a00Hk+p3A5ypVQuLfacFjoc6bmj5rCdrIbwlm3q&#10;76Ux7y+oPie/yz9azLW+vZmfHkFEmuP/MZzxEzpUial2E5sgBg3pkfin5yzLkq01rO4VyKqUl/DV&#10;LwAAAP//AwBQSwECLQAUAAYACAAAACEAtoM4kv4AAADhAQAAEwAAAAAAAAAAAAAAAAAAAAAAW0Nv&#10;bnRlbnRfVHlwZXNdLnhtbFBLAQItABQABgAIAAAAIQA4/SH/1gAAAJQBAAALAAAAAAAAAAAAAAAA&#10;AC8BAABfcmVscy8ucmVsc1BLAQItABQABgAIAAAAIQASLS8jAAIAAOYDAAAOAAAAAAAAAAAAAAAA&#10;AC4CAABkcnMvZTJvRG9jLnhtbFBLAQItABQABgAIAAAAIQD6IwHK2QAAAAQBAAAPAAAAAAAAAAAA&#10;AAAAAFoEAABkcnMvZG93bnJldi54bWxQSwUGAAAAAAQABADzAAAAYAUAAAAA&#10;" o:allowincell="f" fillcolor="#c0504d" stroked="f">
              <v:textbox style="mso-fit-shape-to-text:t" inset=",0,,0">
                <w:txbxContent>
                  <w:p w:rsidR="005614BB" w:rsidRDefault="005614BB" w:rsidP="004E56C3">
                    <w:pPr>
                      <w:spacing w:after="0" w:line="240" w:lineRule="auto"/>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A13356" w:rsidRPr="00A13356">
                      <w:rPr>
                        <w:noProof/>
                        <w:color w:val="FFFFFF" w:themeColor="background1"/>
                        <w14:numForm w14:val="lining"/>
                      </w:rPr>
                      <w:t>18</w:t>
                    </w:r>
                    <w:r>
                      <w:rPr>
                        <w:noProof/>
                        <w:color w:val="FFFFFF" w:themeColor="background1"/>
                        <w14:numForm w14:val="lining"/>
                      </w:rPr>
                      <w:fldChar w:fldCharType="end"/>
                    </w:r>
                  </w:p>
                </w:txbxContent>
              </v:textbox>
              <w10:wrap type="through" side="left" anchorx="margin" anchory="margin"/>
            </v:shape>
          </w:pict>
        </mc:Fallback>
      </mc:AlternateContent>
    </w:r>
  </w:p>
  <w:p w:rsidR="005614BB" w:rsidRDefault="005614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ListBullet"/>
      <w:lvlText w:val="*"/>
      <w:lvlJc w:val="left"/>
    </w:lvl>
  </w:abstractNum>
  <w:abstractNum w:abstractNumId="1">
    <w:nsid w:val="03631041"/>
    <w:multiLevelType w:val="hybridMultilevel"/>
    <w:tmpl w:val="BE2AD2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E053F0"/>
    <w:multiLevelType w:val="hybridMultilevel"/>
    <w:tmpl w:val="C61259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4AC6283"/>
    <w:multiLevelType w:val="hybridMultilevel"/>
    <w:tmpl w:val="FF6A0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504442"/>
    <w:multiLevelType w:val="hybridMultilevel"/>
    <w:tmpl w:val="A78C2D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4C3942"/>
    <w:multiLevelType w:val="singleLevel"/>
    <w:tmpl w:val="C8727A20"/>
    <w:lvl w:ilvl="0">
      <w:start w:val="1"/>
      <w:numFmt w:val="decimal"/>
      <w:lvlText w:val="%1)"/>
      <w:legacy w:legacy="1" w:legacySpace="0" w:legacyIndent="360"/>
      <w:lvlJc w:val="left"/>
      <w:pPr>
        <w:ind w:left="720" w:hanging="360"/>
      </w:pPr>
    </w:lvl>
  </w:abstractNum>
  <w:abstractNum w:abstractNumId="6">
    <w:nsid w:val="19370DB5"/>
    <w:multiLevelType w:val="hybridMultilevel"/>
    <w:tmpl w:val="07FA57A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BCB6C5E"/>
    <w:multiLevelType w:val="hybridMultilevel"/>
    <w:tmpl w:val="66682976"/>
    <w:lvl w:ilvl="0" w:tplc="08090001">
      <w:start w:val="1"/>
      <w:numFmt w:val="bullet"/>
      <w:lvlText w:val=""/>
      <w:lvlJc w:val="left"/>
      <w:pPr>
        <w:ind w:left="720" w:hanging="360"/>
      </w:pPr>
      <w:rPr>
        <w:rFonts w:ascii="Symbol" w:hAnsi="Symbol" w:hint="default"/>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030244"/>
    <w:multiLevelType w:val="hybridMultilevel"/>
    <w:tmpl w:val="CC9C09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042552"/>
    <w:multiLevelType w:val="hybridMultilevel"/>
    <w:tmpl w:val="F9F8561A"/>
    <w:lvl w:ilvl="0" w:tplc="BA828722">
      <w:start w:val="1"/>
      <w:numFmt w:val="bullet"/>
      <w:lvlText w:val="•"/>
      <w:lvlJc w:val="left"/>
      <w:pPr>
        <w:tabs>
          <w:tab w:val="num" w:pos="720"/>
        </w:tabs>
        <w:ind w:left="720" w:hanging="360"/>
      </w:pPr>
      <w:rPr>
        <w:rFonts w:ascii="Times New Roman" w:hAnsi="Times New Roman" w:hint="default"/>
      </w:rPr>
    </w:lvl>
    <w:lvl w:ilvl="1" w:tplc="BA144602" w:tentative="1">
      <w:start w:val="1"/>
      <w:numFmt w:val="bullet"/>
      <w:lvlText w:val="•"/>
      <w:lvlJc w:val="left"/>
      <w:pPr>
        <w:tabs>
          <w:tab w:val="num" w:pos="1440"/>
        </w:tabs>
        <w:ind w:left="1440" w:hanging="360"/>
      </w:pPr>
      <w:rPr>
        <w:rFonts w:ascii="Times New Roman" w:hAnsi="Times New Roman" w:hint="default"/>
      </w:rPr>
    </w:lvl>
    <w:lvl w:ilvl="2" w:tplc="362C95CE" w:tentative="1">
      <w:start w:val="1"/>
      <w:numFmt w:val="bullet"/>
      <w:lvlText w:val="•"/>
      <w:lvlJc w:val="left"/>
      <w:pPr>
        <w:tabs>
          <w:tab w:val="num" w:pos="2160"/>
        </w:tabs>
        <w:ind w:left="2160" w:hanging="360"/>
      </w:pPr>
      <w:rPr>
        <w:rFonts w:ascii="Times New Roman" w:hAnsi="Times New Roman" w:hint="default"/>
      </w:rPr>
    </w:lvl>
    <w:lvl w:ilvl="3" w:tplc="6EB230AE" w:tentative="1">
      <w:start w:val="1"/>
      <w:numFmt w:val="bullet"/>
      <w:lvlText w:val="•"/>
      <w:lvlJc w:val="left"/>
      <w:pPr>
        <w:tabs>
          <w:tab w:val="num" w:pos="2880"/>
        </w:tabs>
        <w:ind w:left="2880" w:hanging="360"/>
      </w:pPr>
      <w:rPr>
        <w:rFonts w:ascii="Times New Roman" w:hAnsi="Times New Roman" w:hint="default"/>
      </w:rPr>
    </w:lvl>
    <w:lvl w:ilvl="4" w:tplc="08447BCA" w:tentative="1">
      <w:start w:val="1"/>
      <w:numFmt w:val="bullet"/>
      <w:lvlText w:val="•"/>
      <w:lvlJc w:val="left"/>
      <w:pPr>
        <w:tabs>
          <w:tab w:val="num" w:pos="3600"/>
        </w:tabs>
        <w:ind w:left="3600" w:hanging="360"/>
      </w:pPr>
      <w:rPr>
        <w:rFonts w:ascii="Times New Roman" w:hAnsi="Times New Roman" w:hint="default"/>
      </w:rPr>
    </w:lvl>
    <w:lvl w:ilvl="5" w:tplc="85F0E9A6" w:tentative="1">
      <w:start w:val="1"/>
      <w:numFmt w:val="bullet"/>
      <w:lvlText w:val="•"/>
      <w:lvlJc w:val="left"/>
      <w:pPr>
        <w:tabs>
          <w:tab w:val="num" w:pos="4320"/>
        </w:tabs>
        <w:ind w:left="4320" w:hanging="360"/>
      </w:pPr>
      <w:rPr>
        <w:rFonts w:ascii="Times New Roman" w:hAnsi="Times New Roman" w:hint="default"/>
      </w:rPr>
    </w:lvl>
    <w:lvl w:ilvl="6" w:tplc="0406A1AA" w:tentative="1">
      <w:start w:val="1"/>
      <w:numFmt w:val="bullet"/>
      <w:lvlText w:val="•"/>
      <w:lvlJc w:val="left"/>
      <w:pPr>
        <w:tabs>
          <w:tab w:val="num" w:pos="5040"/>
        </w:tabs>
        <w:ind w:left="5040" w:hanging="360"/>
      </w:pPr>
      <w:rPr>
        <w:rFonts w:ascii="Times New Roman" w:hAnsi="Times New Roman" w:hint="default"/>
      </w:rPr>
    </w:lvl>
    <w:lvl w:ilvl="7" w:tplc="80E8BE16" w:tentative="1">
      <w:start w:val="1"/>
      <w:numFmt w:val="bullet"/>
      <w:lvlText w:val="•"/>
      <w:lvlJc w:val="left"/>
      <w:pPr>
        <w:tabs>
          <w:tab w:val="num" w:pos="5760"/>
        </w:tabs>
        <w:ind w:left="5760" w:hanging="360"/>
      </w:pPr>
      <w:rPr>
        <w:rFonts w:ascii="Times New Roman" w:hAnsi="Times New Roman" w:hint="default"/>
      </w:rPr>
    </w:lvl>
    <w:lvl w:ilvl="8" w:tplc="D86AED1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6331ADC"/>
    <w:multiLevelType w:val="hybridMultilevel"/>
    <w:tmpl w:val="62A832AE"/>
    <w:lvl w:ilvl="0" w:tplc="B502B03A">
      <w:start w:val="1"/>
      <w:numFmt w:val="bullet"/>
      <w:lvlText w:val="•"/>
      <w:lvlJc w:val="left"/>
      <w:pPr>
        <w:tabs>
          <w:tab w:val="num" w:pos="720"/>
        </w:tabs>
        <w:ind w:left="720" w:hanging="360"/>
      </w:pPr>
      <w:rPr>
        <w:rFonts w:ascii="Times New Roman" w:hAnsi="Times New Roman" w:hint="default"/>
      </w:rPr>
    </w:lvl>
    <w:lvl w:ilvl="1" w:tplc="2FC27CF2" w:tentative="1">
      <w:start w:val="1"/>
      <w:numFmt w:val="bullet"/>
      <w:lvlText w:val="•"/>
      <w:lvlJc w:val="left"/>
      <w:pPr>
        <w:tabs>
          <w:tab w:val="num" w:pos="1440"/>
        </w:tabs>
        <w:ind w:left="1440" w:hanging="360"/>
      </w:pPr>
      <w:rPr>
        <w:rFonts w:ascii="Times New Roman" w:hAnsi="Times New Roman" w:hint="default"/>
      </w:rPr>
    </w:lvl>
    <w:lvl w:ilvl="2" w:tplc="F36E533E" w:tentative="1">
      <w:start w:val="1"/>
      <w:numFmt w:val="bullet"/>
      <w:lvlText w:val="•"/>
      <w:lvlJc w:val="left"/>
      <w:pPr>
        <w:tabs>
          <w:tab w:val="num" w:pos="2160"/>
        </w:tabs>
        <w:ind w:left="2160" w:hanging="360"/>
      </w:pPr>
      <w:rPr>
        <w:rFonts w:ascii="Times New Roman" w:hAnsi="Times New Roman" w:hint="default"/>
      </w:rPr>
    </w:lvl>
    <w:lvl w:ilvl="3" w:tplc="C5E8ECA6" w:tentative="1">
      <w:start w:val="1"/>
      <w:numFmt w:val="bullet"/>
      <w:lvlText w:val="•"/>
      <w:lvlJc w:val="left"/>
      <w:pPr>
        <w:tabs>
          <w:tab w:val="num" w:pos="2880"/>
        </w:tabs>
        <w:ind w:left="2880" w:hanging="360"/>
      </w:pPr>
      <w:rPr>
        <w:rFonts w:ascii="Times New Roman" w:hAnsi="Times New Roman" w:hint="default"/>
      </w:rPr>
    </w:lvl>
    <w:lvl w:ilvl="4" w:tplc="42F078F6" w:tentative="1">
      <w:start w:val="1"/>
      <w:numFmt w:val="bullet"/>
      <w:lvlText w:val="•"/>
      <w:lvlJc w:val="left"/>
      <w:pPr>
        <w:tabs>
          <w:tab w:val="num" w:pos="3600"/>
        </w:tabs>
        <w:ind w:left="3600" w:hanging="360"/>
      </w:pPr>
      <w:rPr>
        <w:rFonts w:ascii="Times New Roman" w:hAnsi="Times New Roman" w:hint="default"/>
      </w:rPr>
    </w:lvl>
    <w:lvl w:ilvl="5" w:tplc="0E62020C" w:tentative="1">
      <w:start w:val="1"/>
      <w:numFmt w:val="bullet"/>
      <w:lvlText w:val="•"/>
      <w:lvlJc w:val="left"/>
      <w:pPr>
        <w:tabs>
          <w:tab w:val="num" w:pos="4320"/>
        </w:tabs>
        <w:ind w:left="4320" w:hanging="360"/>
      </w:pPr>
      <w:rPr>
        <w:rFonts w:ascii="Times New Roman" w:hAnsi="Times New Roman" w:hint="default"/>
      </w:rPr>
    </w:lvl>
    <w:lvl w:ilvl="6" w:tplc="E43A1800" w:tentative="1">
      <w:start w:val="1"/>
      <w:numFmt w:val="bullet"/>
      <w:lvlText w:val="•"/>
      <w:lvlJc w:val="left"/>
      <w:pPr>
        <w:tabs>
          <w:tab w:val="num" w:pos="5040"/>
        </w:tabs>
        <w:ind w:left="5040" w:hanging="360"/>
      </w:pPr>
      <w:rPr>
        <w:rFonts w:ascii="Times New Roman" w:hAnsi="Times New Roman" w:hint="default"/>
      </w:rPr>
    </w:lvl>
    <w:lvl w:ilvl="7" w:tplc="2E0AA0E4" w:tentative="1">
      <w:start w:val="1"/>
      <w:numFmt w:val="bullet"/>
      <w:lvlText w:val="•"/>
      <w:lvlJc w:val="left"/>
      <w:pPr>
        <w:tabs>
          <w:tab w:val="num" w:pos="5760"/>
        </w:tabs>
        <w:ind w:left="5760" w:hanging="360"/>
      </w:pPr>
      <w:rPr>
        <w:rFonts w:ascii="Times New Roman" w:hAnsi="Times New Roman" w:hint="default"/>
      </w:rPr>
    </w:lvl>
    <w:lvl w:ilvl="8" w:tplc="D6F4C84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C410625"/>
    <w:multiLevelType w:val="hybridMultilevel"/>
    <w:tmpl w:val="B1BC0E0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CAB53AF"/>
    <w:multiLevelType w:val="hybridMultilevel"/>
    <w:tmpl w:val="FF2CBD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D52B56"/>
    <w:multiLevelType w:val="hybridMultilevel"/>
    <w:tmpl w:val="6AD87B66"/>
    <w:lvl w:ilvl="0" w:tplc="54EC6804">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0C590A"/>
    <w:multiLevelType w:val="hybridMultilevel"/>
    <w:tmpl w:val="258A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C15A37"/>
    <w:multiLevelType w:val="hybridMultilevel"/>
    <w:tmpl w:val="549A1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4148B2"/>
    <w:multiLevelType w:val="hybridMultilevel"/>
    <w:tmpl w:val="F418C7C6"/>
    <w:lvl w:ilvl="0" w:tplc="AAD66E56">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7E26465"/>
    <w:multiLevelType w:val="hybridMultilevel"/>
    <w:tmpl w:val="81340B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4881453E"/>
    <w:multiLevelType w:val="hybridMultilevel"/>
    <w:tmpl w:val="2D3EFDC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78192B"/>
    <w:multiLevelType w:val="hybridMultilevel"/>
    <w:tmpl w:val="040E0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10577A1"/>
    <w:multiLevelType w:val="hybridMultilevel"/>
    <w:tmpl w:val="030A04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54700826"/>
    <w:multiLevelType w:val="hybridMultilevel"/>
    <w:tmpl w:val="9782C5D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547A0777"/>
    <w:multiLevelType w:val="hybridMultilevel"/>
    <w:tmpl w:val="38E069C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5A541963"/>
    <w:multiLevelType w:val="hybridMultilevel"/>
    <w:tmpl w:val="6788646A"/>
    <w:lvl w:ilvl="0" w:tplc="9C9221EE">
      <w:start w:val="1"/>
      <w:numFmt w:val="bullet"/>
      <w:lvlText w:val=""/>
      <w:lvlJc w:val="left"/>
      <w:pPr>
        <w:ind w:left="720" w:hanging="360"/>
      </w:pPr>
      <w:rPr>
        <w:rFonts w:ascii="Symbol" w:hAnsi="Symbol" w:hint="default"/>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D875CB2"/>
    <w:multiLevelType w:val="hybridMultilevel"/>
    <w:tmpl w:val="D0F87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EC629B3"/>
    <w:multiLevelType w:val="singleLevel"/>
    <w:tmpl w:val="C8727A20"/>
    <w:lvl w:ilvl="0">
      <w:start w:val="1"/>
      <w:numFmt w:val="decimal"/>
      <w:lvlText w:val="%1)"/>
      <w:legacy w:legacy="1" w:legacySpace="0" w:legacyIndent="360"/>
      <w:lvlJc w:val="left"/>
      <w:pPr>
        <w:ind w:left="720" w:hanging="360"/>
      </w:pPr>
    </w:lvl>
  </w:abstractNum>
  <w:abstractNum w:abstractNumId="27">
    <w:nsid w:val="6DC85453"/>
    <w:multiLevelType w:val="hybridMultilevel"/>
    <w:tmpl w:val="6978B6F2"/>
    <w:lvl w:ilvl="0" w:tplc="A24A9D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DD72301"/>
    <w:multiLevelType w:val="hybridMultilevel"/>
    <w:tmpl w:val="286E7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E1E5159"/>
    <w:multiLevelType w:val="hybridMultilevel"/>
    <w:tmpl w:val="C814347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F4B5F03"/>
    <w:multiLevelType w:val="hybridMultilevel"/>
    <w:tmpl w:val="6F18563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7DEA4EDB"/>
    <w:multiLevelType w:val="hybridMultilevel"/>
    <w:tmpl w:val="CC709B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EF0E0D"/>
    <w:multiLevelType w:val="hybridMultilevel"/>
    <w:tmpl w:val="89E240FA"/>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3">
    <w:nsid w:val="7F146E55"/>
    <w:multiLevelType w:val="hybridMultilevel"/>
    <w:tmpl w:val="E6C6F7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3">
    <w:abstractNumId w:val="26"/>
  </w:num>
  <w:num w:numId="4">
    <w:abstractNumId w:val="27"/>
  </w:num>
  <w:num w:numId="5">
    <w:abstractNumId w:val="9"/>
  </w:num>
  <w:num w:numId="6">
    <w:abstractNumId w:val="9"/>
    <w:lvlOverride w:ilvl="0">
      <w:startOverride w:val="1"/>
    </w:lvlOverride>
  </w:num>
  <w:num w:numId="7">
    <w:abstractNumId w:val="13"/>
  </w:num>
  <w:num w:numId="8">
    <w:abstractNumId w:val="33"/>
  </w:num>
  <w:num w:numId="9">
    <w:abstractNumId w:val="31"/>
  </w:num>
  <w:num w:numId="10">
    <w:abstractNumId w:val="11"/>
  </w:num>
  <w:num w:numId="11">
    <w:abstractNumId w:val="10"/>
  </w:num>
  <w:num w:numId="12">
    <w:abstractNumId w:val="3"/>
  </w:num>
  <w:num w:numId="13">
    <w:abstractNumId w:val="22"/>
  </w:num>
  <w:num w:numId="14">
    <w:abstractNumId w:val="18"/>
  </w:num>
  <w:num w:numId="15">
    <w:abstractNumId w:val="25"/>
  </w:num>
  <w:num w:numId="16">
    <w:abstractNumId w:val="24"/>
  </w:num>
  <w:num w:numId="17">
    <w:abstractNumId w:val="19"/>
  </w:num>
  <w:num w:numId="18">
    <w:abstractNumId w:val="32"/>
  </w:num>
  <w:num w:numId="19">
    <w:abstractNumId w:val="4"/>
  </w:num>
  <w:num w:numId="20">
    <w:abstractNumId w:val="2"/>
  </w:num>
  <w:num w:numId="21">
    <w:abstractNumId w:val="7"/>
  </w:num>
  <w:num w:numId="22">
    <w:abstractNumId w:val="21"/>
  </w:num>
  <w:num w:numId="23">
    <w:abstractNumId w:val="16"/>
  </w:num>
  <w:num w:numId="24">
    <w:abstractNumId w:val="28"/>
  </w:num>
  <w:num w:numId="25">
    <w:abstractNumId w:val="14"/>
  </w:num>
  <w:num w:numId="26">
    <w:abstractNumId w:val="17"/>
  </w:num>
  <w:num w:numId="27">
    <w:abstractNumId w:val="20"/>
  </w:num>
  <w:num w:numId="28">
    <w:abstractNumId w:val="8"/>
  </w:num>
  <w:num w:numId="29">
    <w:abstractNumId w:val="29"/>
  </w:num>
  <w:num w:numId="30">
    <w:abstractNumId w:val="1"/>
  </w:num>
  <w:num w:numId="31">
    <w:abstractNumId w:val="15"/>
  </w:num>
  <w:num w:numId="32">
    <w:abstractNumId w:val="12"/>
  </w:num>
  <w:num w:numId="33">
    <w:abstractNumId w:val="23"/>
  </w:num>
  <w:num w:numId="34">
    <w:abstractNumId w:val="6"/>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32B"/>
    <w:rsid w:val="00010E4E"/>
    <w:rsid w:val="000160FF"/>
    <w:rsid w:val="00030266"/>
    <w:rsid w:val="00033F9B"/>
    <w:rsid w:val="000607DC"/>
    <w:rsid w:val="000725FB"/>
    <w:rsid w:val="00092630"/>
    <w:rsid w:val="000B4DA0"/>
    <w:rsid w:val="000B5830"/>
    <w:rsid w:val="000E1F82"/>
    <w:rsid w:val="000F34D4"/>
    <w:rsid w:val="0010043F"/>
    <w:rsid w:val="00125087"/>
    <w:rsid w:val="00146DFC"/>
    <w:rsid w:val="00150680"/>
    <w:rsid w:val="0017488E"/>
    <w:rsid w:val="0017501D"/>
    <w:rsid w:val="00194E91"/>
    <w:rsid w:val="001B540A"/>
    <w:rsid w:val="001C66BB"/>
    <w:rsid w:val="001D78F1"/>
    <w:rsid w:val="001E0899"/>
    <w:rsid w:val="001F3646"/>
    <w:rsid w:val="00267F18"/>
    <w:rsid w:val="00292CE8"/>
    <w:rsid w:val="002A07CB"/>
    <w:rsid w:val="002C5511"/>
    <w:rsid w:val="002D5C56"/>
    <w:rsid w:val="002E1DA3"/>
    <w:rsid w:val="002F116B"/>
    <w:rsid w:val="00357489"/>
    <w:rsid w:val="0036070A"/>
    <w:rsid w:val="0037530E"/>
    <w:rsid w:val="00383A3E"/>
    <w:rsid w:val="003A2CAB"/>
    <w:rsid w:val="003A3CA9"/>
    <w:rsid w:val="003A746B"/>
    <w:rsid w:val="003B620C"/>
    <w:rsid w:val="003B662E"/>
    <w:rsid w:val="003C158A"/>
    <w:rsid w:val="003C6F82"/>
    <w:rsid w:val="003F54D1"/>
    <w:rsid w:val="00413E8B"/>
    <w:rsid w:val="00422AC5"/>
    <w:rsid w:val="004864FA"/>
    <w:rsid w:val="004A51BD"/>
    <w:rsid w:val="004C6F35"/>
    <w:rsid w:val="004D6BEC"/>
    <w:rsid w:val="004E56C3"/>
    <w:rsid w:val="004E798E"/>
    <w:rsid w:val="005042B5"/>
    <w:rsid w:val="00506935"/>
    <w:rsid w:val="005140FB"/>
    <w:rsid w:val="00515EC0"/>
    <w:rsid w:val="00521FF5"/>
    <w:rsid w:val="005346C4"/>
    <w:rsid w:val="0054794E"/>
    <w:rsid w:val="005614BB"/>
    <w:rsid w:val="00570E86"/>
    <w:rsid w:val="00576707"/>
    <w:rsid w:val="005A7659"/>
    <w:rsid w:val="005C0F56"/>
    <w:rsid w:val="005C1AA9"/>
    <w:rsid w:val="005E6AF1"/>
    <w:rsid w:val="005F259C"/>
    <w:rsid w:val="005F3B8D"/>
    <w:rsid w:val="0064635A"/>
    <w:rsid w:val="00660DF0"/>
    <w:rsid w:val="00667555"/>
    <w:rsid w:val="00683EEA"/>
    <w:rsid w:val="00683F0B"/>
    <w:rsid w:val="00690CB9"/>
    <w:rsid w:val="00697ACE"/>
    <w:rsid w:val="006B7F76"/>
    <w:rsid w:val="006C3B94"/>
    <w:rsid w:val="006E6EA6"/>
    <w:rsid w:val="00721855"/>
    <w:rsid w:val="00771103"/>
    <w:rsid w:val="00785966"/>
    <w:rsid w:val="007920BB"/>
    <w:rsid w:val="007A50F0"/>
    <w:rsid w:val="007D7972"/>
    <w:rsid w:val="00813590"/>
    <w:rsid w:val="00816CE9"/>
    <w:rsid w:val="00863BF5"/>
    <w:rsid w:val="0086654F"/>
    <w:rsid w:val="00893FB9"/>
    <w:rsid w:val="008B3901"/>
    <w:rsid w:val="008D5A5D"/>
    <w:rsid w:val="008F002B"/>
    <w:rsid w:val="008F5F18"/>
    <w:rsid w:val="008F786E"/>
    <w:rsid w:val="009213D9"/>
    <w:rsid w:val="00944E4D"/>
    <w:rsid w:val="00951234"/>
    <w:rsid w:val="00980370"/>
    <w:rsid w:val="0099096A"/>
    <w:rsid w:val="009A119B"/>
    <w:rsid w:val="009A5FD6"/>
    <w:rsid w:val="009B24DE"/>
    <w:rsid w:val="009C18F9"/>
    <w:rsid w:val="009D632B"/>
    <w:rsid w:val="009F69CB"/>
    <w:rsid w:val="00A10AC3"/>
    <w:rsid w:val="00A13356"/>
    <w:rsid w:val="00A27001"/>
    <w:rsid w:val="00A31B26"/>
    <w:rsid w:val="00A65BA0"/>
    <w:rsid w:val="00A7380B"/>
    <w:rsid w:val="00A85AB0"/>
    <w:rsid w:val="00AA79C8"/>
    <w:rsid w:val="00AD13DC"/>
    <w:rsid w:val="00AD5346"/>
    <w:rsid w:val="00AF3B41"/>
    <w:rsid w:val="00B22C35"/>
    <w:rsid w:val="00B64864"/>
    <w:rsid w:val="00B72078"/>
    <w:rsid w:val="00BE2D1E"/>
    <w:rsid w:val="00C260C9"/>
    <w:rsid w:val="00C368AF"/>
    <w:rsid w:val="00C41631"/>
    <w:rsid w:val="00CA6F05"/>
    <w:rsid w:val="00CA7E44"/>
    <w:rsid w:val="00CB11F0"/>
    <w:rsid w:val="00CD12EE"/>
    <w:rsid w:val="00D13740"/>
    <w:rsid w:val="00D23FBB"/>
    <w:rsid w:val="00D2451E"/>
    <w:rsid w:val="00D94789"/>
    <w:rsid w:val="00DA1D11"/>
    <w:rsid w:val="00DF690B"/>
    <w:rsid w:val="00E05358"/>
    <w:rsid w:val="00E1253E"/>
    <w:rsid w:val="00E40017"/>
    <w:rsid w:val="00E52A9C"/>
    <w:rsid w:val="00E54EF8"/>
    <w:rsid w:val="00E557CF"/>
    <w:rsid w:val="00E64298"/>
    <w:rsid w:val="00E91A9C"/>
    <w:rsid w:val="00E920A6"/>
    <w:rsid w:val="00EA501D"/>
    <w:rsid w:val="00EE2471"/>
    <w:rsid w:val="00EF1835"/>
    <w:rsid w:val="00F01721"/>
    <w:rsid w:val="00F24647"/>
    <w:rsid w:val="00F36644"/>
    <w:rsid w:val="00F37233"/>
    <w:rsid w:val="00F449D7"/>
    <w:rsid w:val="00F61C9E"/>
    <w:rsid w:val="00F65732"/>
    <w:rsid w:val="00F67691"/>
    <w:rsid w:val="00F67986"/>
    <w:rsid w:val="00F73288"/>
    <w:rsid w:val="00F75EA4"/>
    <w:rsid w:val="00F82C06"/>
    <w:rsid w:val="00FC5482"/>
    <w:rsid w:val="00FD58A6"/>
    <w:rsid w:val="00FE795F"/>
    <w:rsid w:val="00FF0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header" w:uiPriority="99"/>
    <w:lsdException w:name="footer" w:uiPriority="9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501D"/>
  </w:style>
  <w:style w:type="paragraph" w:styleId="Heading1">
    <w:name w:val="heading 1"/>
    <w:basedOn w:val="Normal"/>
    <w:next w:val="Normal"/>
    <w:link w:val="Heading1Char"/>
    <w:uiPriority w:val="9"/>
    <w:qFormat/>
    <w:rsid w:val="00CA6F05"/>
    <w:pPr>
      <w:keepNext/>
      <w:keepLines/>
      <w:spacing w:before="480" w:after="240"/>
      <w:outlineLvl w:val="0"/>
    </w:pPr>
    <w:rPr>
      <w:rFonts w:ascii="Verdana" w:eastAsiaTheme="majorEastAsia" w:hAnsi="Verdana" w:cstheme="majorBidi"/>
      <w:b/>
      <w:bCs/>
      <w:color w:val="C4504D"/>
      <w:sz w:val="24"/>
      <w:szCs w:val="28"/>
    </w:rPr>
  </w:style>
  <w:style w:type="paragraph" w:styleId="Heading2">
    <w:name w:val="heading 2"/>
    <w:basedOn w:val="Normal"/>
    <w:next w:val="Normal"/>
    <w:link w:val="Heading2Char"/>
    <w:uiPriority w:val="9"/>
    <w:unhideWhenUsed/>
    <w:qFormat/>
    <w:rsid w:val="002D5C56"/>
    <w:pPr>
      <w:keepNext/>
      <w:keepLines/>
      <w:spacing w:before="200" w:after="120"/>
      <w:outlineLvl w:val="1"/>
    </w:pPr>
    <w:rPr>
      <w:rFonts w:asciiTheme="majorHAnsi" w:eastAsiaTheme="majorEastAsia" w:hAnsiTheme="majorHAnsi" w:cstheme="majorBidi"/>
      <w:b/>
      <w:bCs/>
      <w:color w:val="C6504D"/>
      <w:sz w:val="26"/>
      <w:szCs w:val="26"/>
    </w:rPr>
  </w:style>
  <w:style w:type="paragraph" w:styleId="Heading3">
    <w:name w:val="heading 3"/>
    <w:basedOn w:val="Normal"/>
    <w:next w:val="Normal"/>
    <w:link w:val="Heading3Char"/>
    <w:uiPriority w:val="9"/>
    <w:unhideWhenUsed/>
    <w:qFormat/>
    <w:rsid w:val="0017501D"/>
    <w:pPr>
      <w:keepNext/>
      <w:keepLines/>
      <w:spacing w:before="200" w:after="0"/>
      <w:outlineLvl w:val="2"/>
    </w:pPr>
    <w:rPr>
      <w:rFonts w:asciiTheme="majorHAnsi" w:eastAsiaTheme="majorEastAsia" w:hAnsiTheme="majorHAnsi" w:cstheme="majorBidi"/>
      <w:b/>
      <w:bCs/>
      <w:color w:val="D34817" w:themeColor="accent1"/>
    </w:rPr>
  </w:style>
  <w:style w:type="paragraph" w:styleId="Heading4">
    <w:name w:val="heading 4"/>
    <w:basedOn w:val="Normal"/>
    <w:next w:val="Normal"/>
    <w:link w:val="Heading4Char"/>
    <w:uiPriority w:val="9"/>
    <w:unhideWhenUsed/>
    <w:qFormat/>
    <w:rsid w:val="0017501D"/>
    <w:pPr>
      <w:keepNext/>
      <w:keepLines/>
      <w:spacing w:before="200" w:after="0"/>
      <w:outlineLvl w:val="3"/>
    </w:pPr>
    <w:rPr>
      <w:rFonts w:asciiTheme="majorHAnsi" w:eastAsiaTheme="majorEastAsia" w:hAnsiTheme="majorHAnsi" w:cstheme="majorBidi"/>
      <w:b/>
      <w:bCs/>
      <w:i/>
      <w:iCs/>
      <w:color w:val="D34817" w:themeColor="accent1"/>
    </w:rPr>
  </w:style>
  <w:style w:type="paragraph" w:styleId="Heading5">
    <w:name w:val="heading 5"/>
    <w:basedOn w:val="Normal"/>
    <w:next w:val="Normal"/>
    <w:link w:val="Heading5Char"/>
    <w:uiPriority w:val="9"/>
    <w:unhideWhenUsed/>
    <w:qFormat/>
    <w:rsid w:val="0017501D"/>
    <w:pPr>
      <w:keepNext/>
      <w:keepLines/>
      <w:spacing w:before="200" w:after="0"/>
      <w:outlineLvl w:val="4"/>
    </w:pPr>
    <w:rPr>
      <w:rFonts w:asciiTheme="majorHAnsi" w:eastAsiaTheme="majorEastAsia" w:hAnsiTheme="majorHAnsi" w:cstheme="majorBidi"/>
      <w:color w:val="68230B" w:themeColor="accent1" w:themeShade="7F"/>
    </w:rPr>
  </w:style>
  <w:style w:type="paragraph" w:styleId="Heading6">
    <w:name w:val="heading 6"/>
    <w:basedOn w:val="Normal"/>
    <w:next w:val="Normal"/>
    <w:link w:val="Heading6Char"/>
    <w:uiPriority w:val="9"/>
    <w:unhideWhenUsed/>
    <w:qFormat/>
    <w:rsid w:val="0017501D"/>
    <w:pPr>
      <w:keepNext/>
      <w:keepLines/>
      <w:spacing w:before="200" w:after="0"/>
      <w:outlineLvl w:val="5"/>
    </w:pPr>
    <w:rPr>
      <w:rFonts w:asciiTheme="majorHAnsi" w:eastAsiaTheme="majorEastAsia" w:hAnsiTheme="majorHAnsi" w:cstheme="majorBidi"/>
      <w:i/>
      <w:iCs/>
      <w:color w:val="68230B" w:themeColor="accent1" w:themeShade="7F"/>
    </w:rPr>
  </w:style>
  <w:style w:type="paragraph" w:styleId="Heading7">
    <w:name w:val="heading 7"/>
    <w:basedOn w:val="Normal"/>
    <w:next w:val="Normal"/>
    <w:link w:val="Heading7Char"/>
    <w:uiPriority w:val="9"/>
    <w:unhideWhenUsed/>
    <w:qFormat/>
    <w:rsid w:val="0017501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7501D"/>
    <w:pPr>
      <w:keepNext/>
      <w:keepLines/>
      <w:spacing w:before="200" w:after="0"/>
      <w:outlineLvl w:val="7"/>
    </w:pPr>
    <w:rPr>
      <w:rFonts w:asciiTheme="majorHAnsi" w:eastAsiaTheme="majorEastAsia" w:hAnsiTheme="majorHAnsi" w:cstheme="majorBidi"/>
      <w:color w:val="D34817" w:themeColor="accent1"/>
      <w:sz w:val="20"/>
      <w:szCs w:val="20"/>
    </w:rPr>
  </w:style>
  <w:style w:type="paragraph" w:styleId="Heading9">
    <w:name w:val="heading 9"/>
    <w:basedOn w:val="Normal"/>
    <w:next w:val="Normal"/>
    <w:link w:val="Heading9Char"/>
    <w:uiPriority w:val="9"/>
    <w:unhideWhenUsed/>
    <w:qFormat/>
    <w:rsid w:val="001750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line="240" w:lineRule="atLeast"/>
      <w:ind w:firstLine="360"/>
      <w:jc w:val="both"/>
    </w:pPr>
  </w:style>
  <w:style w:type="character" w:customStyle="1" w:styleId="BodyTextChar">
    <w:name w:val="Body Text Char"/>
    <w:basedOn w:val="DefaultParagraphFont"/>
    <w:link w:val="BodyText"/>
    <w:rsid w:val="00D2451E"/>
    <w:rPr>
      <w:rFonts w:ascii="Garamond" w:hAnsi="Garamond"/>
      <w:sz w:val="22"/>
      <w:lang w:val="en-US" w:eastAsia="en-US" w:bidi="ar-SA"/>
    </w:rPr>
  </w:style>
  <w:style w:type="paragraph" w:customStyle="1" w:styleId="BlockQuotation">
    <w:name w:val="Block Quotation"/>
    <w:basedOn w:val="BodyText"/>
    <w:link w:val="BlockQuotationChar"/>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DefaultParagraphFont"/>
    <w:link w:val="BlockQuotation"/>
    <w:rsid w:val="00D2451E"/>
    <w:rPr>
      <w:rFonts w:ascii="Garamond" w:hAnsi="Garamond"/>
      <w:i/>
      <w:sz w:val="22"/>
      <w:lang w:val="en-US" w:eastAsia="en-US" w:bidi="ar-SA"/>
    </w:rPr>
  </w:style>
  <w:style w:type="paragraph" w:styleId="Caption">
    <w:name w:val="caption"/>
    <w:basedOn w:val="Normal"/>
    <w:next w:val="Normal"/>
    <w:uiPriority w:val="35"/>
    <w:unhideWhenUsed/>
    <w:qFormat/>
    <w:rsid w:val="0017501D"/>
    <w:pPr>
      <w:spacing w:line="240" w:lineRule="auto"/>
    </w:pPr>
    <w:rPr>
      <w:b/>
      <w:bCs/>
      <w:color w:val="D34817" w:themeColor="accent1"/>
      <w:sz w:val="18"/>
      <w:szCs w:val="18"/>
    </w:rPr>
  </w:style>
  <w:style w:type="character" w:styleId="EndnoteReference">
    <w:name w:val="endnote reference"/>
    <w:semiHidden/>
    <w:rPr>
      <w:vertAlign w:val="superscript"/>
    </w:rPr>
  </w:style>
  <w:style w:type="paragraph" w:styleId="EndnoteText">
    <w:name w:val="endnote text"/>
    <w:basedOn w:val="Normal"/>
    <w:semiHidden/>
    <w:rsid w:val="00AD13DC"/>
  </w:style>
  <w:style w:type="character" w:styleId="FootnoteReference">
    <w:name w:val="footnote reference"/>
    <w:semiHidden/>
    <w:rPr>
      <w:vertAlign w:val="superscript"/>
    </w:rPr>
  </w:style>
  <w:style w:type="paragraph" w:styleId="FootnoteText">
    <w:name w:val="footnote text"/>
    <w:basedOn w:val="Normal"/>
    <w:semiHidden/>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IndexHeading">
    <w:name w:val="index heading"/>
    <w:basedOn w:val="Normal"/>
    <w:next w:val="Index1"/>
    <w:semiHidden/>
    <w:rsid w:val="00AD13DC"/>
    <w:pPr>
      <w:spacing w:line="480" w:lineRule="atLeast"/>
    </w:pPr>
    <w:rPr>
      <w:spacing w:val="-5"/>
      <w:sz w:val="28"/>
    </w:rPr>
  </w:style>
  <w:style w:type="character" w:customStyle="1" w:styleId="Lead-inEmphasis">
    <w:name w:val="Lead-in Emphasis"/>
    <w:rPr>
      <w:caps/>
      <w:sz w:val="18"/>
    </w:rPr>
  </w:style>
  <w:style w:type="paragraph" w:styleId="ListBullet">
    <w:name w:val="List Bullet"/>
    <w:basedOn w:val="Normal"/>
    <w:rsid w:val="00AD13DC"/>
    <w:pPr>
      <w:numPr>
        <w:numId w:val="2"/>
      </w:numPr>
      <w:spacing w:after="240" w:line="240" w:lineRule="atLeast"/>
      <w:ind w:right="720"/>
      <w:jc w:val="both"/>
    </w:pPr>
  </w:style>
  <w:style w:type="paragraph" w:styleId="MacroText">
    <w:name w:val="macro"/>
    <w:basedOn w:val="BodyText"/>
    <w:semiHidden/>
    <w:pPr>
      <w:spacing w:line="240" w:lineRule="auto"/>
      <w:jc w:val="left"/>
    </w:pPr>
    <w:rPr>
      <w:rFonts w:ascii="Courier New" w:hAnsi="Courier New"/>
    </w:rPr>
  </w:style>
  <w:style w:type="character" w:styleId="PageNumber">
    <w:name w:val="page number"/>
    <w:rPr>
      <w:sz w:val="24"/>
    </w:rPr>
  </w:style>
  <w:style w:type="paragraph" w:customStyle="1" w:styleId="SubtitleCover">
    <w:name w:val="Subtitle Cover"/>
    <w:basedOn w:val="TitleCover"/>
    <w:next w:val="BodyText"/>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AD13DC"/>
    <w:pPr>
      <w:keepNext/>
      <w:keepLines/>
      <w:spacing w:after="240" w:line="720" w:lineRule="atLeast"/>
      <w:jc w:val="center"/>
    </w:pPr>
    <w:rPr>
      <w:caps/>
      <w:spacing w:val="65"/>
      <w:kern w:val="20"/>
      <w:sz w:val="64"/>
    </w:rPr>
  </w:style>
  <w:style w:type="paragraph" w:styleId="TableofFigures">
    <w:name w:val="table of figures"/>
    <w:basedOn w:val="Normal"/>
    <w:semiHidden/>
    <w:rsid w:val="00AD13DC"/>
  </w:style>
  <w:style w:type="paragraph" w:styleId="TOC1">
    <w:name w:val="toc 1"/>
    <w:basedOn w:val="Normal"/>
    <w:uiPriority w:val="39"/>
    <w:qFormat/>
    <w:rsid w:val="00AD13DC"/>
    <w:pPr>
      <w:spacing w:before="360" w:after="0"/>
    </w:pPr>
    <w:rPr>
      <w:rFonts w:asciiTheme="majorHAnsi" w:hAnsiTheme="majorHAnsi"/>
      <w:b/>
      <w:bCs/>
      <w:caps/>
      <w:sz w:val="24"/>
      <w:szCs w:val="24"/>
    </w:rPr>
  </w:style>
  <w:style w:type="paragraph" w:styleId="TOC2">
    <w:name w:val="toc 2"/>
    <w:basedOn w:val="Normal"/>
    <w:uiPriority w:val="39"/>
    <w:qFormat/>
    <w:rsid w:val="00AD13DC"/>
    <w:pPr>
      <w:spacing w:before="240" w:after="0"/>
    </w:pPr>
    <w:rPr>
      <w:b/>
      <w:bCs/>
      <w:sz w:val="20"/>
      <w:szCs w:val="20"/>
    </w:rPr>
  </w:style>
  <w:style w:type="paragraph" w:styleId="TOC3">
    <w:name w:val="toc 3"/>
    <w:basedOn w:val="Normal"/>
    <w:uiPriority w:val="39"/>
    <w:qFormat/>
    <w:rsid w:val="00AD13DC"/>
    <w:pPr>
      <w:spacing w:after="0"/>
      <w:ind w:left="220"/>
    </w:pPr>
    <w:rPr>
      <w:sz w:val="20"/>
      <w:szCs w:val="20"/>
    </w:rPr>
  </w:style>
  <w:style w:type="paragraph" w:styleId="TOC4">
    <w:name w:val="toc 4"/>
    <w:basedOn w:val="Normal"/>
    <w:semiHidden/>
    <w:rsid w:val="00AD13DC"/>
    <w:pPr>
      <w:spacing w:after="0"/>
      <w:ind w:left="440"/>
    </w:pPr>
    <w:rPr>
      <w:sz w:val="20"/>
      <w:szCs w:val="20"/>
    </w:rPr>
  </w:style>
  <w:style w:type="paragraph" w:styleId="TOC5">
    <w:name w:val="toc 5"/>
    <w:basedOn w:val="Normal"/>
    <w:semiHidden/>
    <w:rsid w:val="00AD13DC"/>
    <w:pPr>
      <w:spacing w:after="0"/>
      <w:ind w:left="660"/>
    </w:pPr>
    <w:rPr>
      <w:sz w:val="20"/>
      <w:szCs w:val="20"/>
    </w:rPr>
  </w:style>
  <w:style w:type="paragraph" w:styleId="Subtitle">
    <w:name w:val="Subtitle"/>
    <w:basedOn w:val="Normal"/>
    <w:next w:val="Normal"/>
    <w:link w:val="SubtitleChar"/>
    <w:uiPriority w:val="11"/>
    <w:qFormat/>
    <w:rsid w:val="0017501D"/>
    <w:pPr>
      <w:numPr>
        <w:ilvl w:val="1"/>
      </w:numPr>
    </w:pPr>
    <w:rPr>
      <w:rFonts w:asciiTheme="majorHAnsi" w:eastAsiaTheme="majorEastAsia" w:hAnsiTheme="majorHAnsi" w:cstheme="majorBidi"/>
      <w:i/>
      <w:iCs/>
      <w:color w:val="D34817" w:themeColor="accent1"/>
      <w:spacing w:val="15"/>
      <w:sz w:val="24"/>
      <w:szCs w:val="24"/>
    </w:rPr>
  </w:style>
  <w:style w:type="paragraph" w:styleId="Title">
    <w:name w:val="Title"/>
    <w:basedOn w:val="Normal"/>
    <w:next w:val="Normal"/>
    <w:link w:val="TitleChar"/>
    <w:uiPriority w:val="10"/>
    <w:qFormat/>
    <w:rsid w:val="0017501D"/>
    <w:pPr>
      <w:pBdr>
        <w:bottom w:val="single" w:sz="8" w:space="4" w:color="D34817" w:themeColor="accent1"/>
      </w:pBdr>
      <w:spacing w:after="300" w:line="240" w:lineRule="auto"/>
      <w:contextualSpacing/>
    </w:pPr>
    <w:rPr>
      <w:rFonts w:asciiTheme="majorHAnsi" w:eastAsiaTheme="majorEastAsia" w:hAnsiTheme="majorHAnsi" w:cstheme="majorBidi"/>
      <w:color w:val="4E4A4A" w:themeColor="text2" w:themeShade="BF"/>
      <w:spacing w:val="5"/>
      <w:kern w:val="28"/>
      <w:sz w:val="52"/>
      <w:szCs w:val="52"/>
    </w:rPr>
  </w:style>
  <w:style w:type="paragraph" w:customStyle="1" w:styleId="Columnheadings">
    <w:name w:val="Column headings"/>
    <w:basedOn w:val="Normal"/>
    <w:rsid w:val="004D6BEC"/>
    <w:pPr>
      <w:keepNext/>
      <w:spacing w:before="80"/>
      <w:jc w:val="center"/>
    </w:pPr>
    <w:rPr>
      <w:caps/>
      <w:sz w:val="14"/>
    </w:rPr>
  </w:style>
  <w:style w:type="character" w:styleId="CommentReference">
    <w:name w:val="annotation reference"/>
    <w:semiHidden/>
    <w:rPr>
      <w:sz w:val="16"/>
    </w:rPr>
  </w:style>
  <w:style w:type="paragraph" w:styleId="CommentText">
    <w:name w:val="annotation text"/>
    <w:basedOn w:val="Normal"/>
    <w:link w:val="CommentTextChar"/>
    <w:semiHidden/>
    <w:rsid w:val="00AD13DC"/>
  </w:style>
  <w:style w:type="paragraph" w:customStyle="1" w:styleId="CompanyName">
    <w:name w:val="Company Name"/>
    <w:basedOn w:val="BodyText"/>
    <w:pPr>
      <w:keepLines/>
      <w:framePr w:w="8640" w:h="1440" w:wrap="notBeside" w:vAnchor="page" w:hAnchor="margin" w:xAlign="center" w:y="889"/>
      <w:spacing w:after="40"/>
      <w:ind w:firstLine="0"/>
      <w:jc w:val="center"/>
    </w:pPr>
    <w:rPr>
      <w:caps/>
      <w:spacing w:val="75"/>
      <w:kern w:val="18"/>
    </w:rPr>
  </w:style>
  <w:style w:type="paragraph" w:styleId="TableofAuthorities">
    <w:name w:val="table of authorities"/>
    <w:basedOn w:val="Normal"/>
    <w:semiHidden/>
    <w:pPr>
      <w:tabs>
        <w:tab w:val="right" w:leader="dot" w:pos="7560"/>
      </w:tabs>
    </w:pPr>
  </w:style>
  <w:style w:type="paragraph" w:styleId="TOAHeading">
    <w:name w:val="toa heading"/>
    <w:basedOn w:val="Normal"/>
    <w:next w:val="TableofAuthorities"/>
    <w:semiHidden/>
    <w:pPr>
      <w:keepNext/>
      <w:spacing w:line="720" w:lineRule="atLeast"/>
    </w:pPr>
    <w:rPr>
      <w:caps/>
      <w:spacing w:val="-10"/>
      <w:kern w:val="28"/>
    </w:rPr>
  </w:style>
  <w:style w:type="paragraph" w:customStyle="1" w:styleId="Rowlabels">
    <w:name w:val="Row labels"/>
    <w:basedOn w:val="Normal"/>
    <w:rsid w:val="004D6BEC"/>
    <w:pPr>
      <w:keepNext/>
      <w:spacing w:before="40"/>
    </w:pPr>
    <w:rPr>
      <w:sz w:val="18"/>
    </w:rPr>
  </w:style>
  <w:style w:type="paragraph" w:customStyle="1" w:styleId="Percentage">
    <w:name w:val="Percentage"/>
    <w:basedOn w:val="Normal"/>
    <w:rsid w:val="009213D9"/>
    <w:pPr>
      <w:spacing w:before="40"/>
      <w:jc w:val="center"/>
    </w:pPr>
    <w:rPr>
      <w:sz w:val="18"/>
    </w:rPr>
  </w:style>
  <w:style w:type="paragraph" w:customStyle="1" w:styleId="NumberedList">
    <w:name w:val="Numbered List"/>
    <w:basedOn w:val="Normal"/>
    <w:link w:val="NumberedListChar"/>
    <w:rsid w:val="00697ACE"/>
    <w:pPr>
      <w:numPr>
        <w:numId w:val="5"/>
      </w:numPr>
      <w:spacing w:after="240" w:line="312" w:lineRule="auto"/>
      <w:contextualSpacing/>
    </w:pPr>
  </w:style>
  <w:style w:type="character" w:customStyle="1" w:styleId="NumberedListChar">
    <w:name w:val="Numbered List Char"/>
    <w:basedOn w:val="DefaultParagraphFont"/>
    <w:link w:val="NumberedList"/>
    <w:rsid w:val="00697ACE"/>
    <w:rPr>
      <w:rFonts w:ascii="Garamond" w:hAnsi="Garamond"/>
      <w:sz w:val="22"/>
      <w:lang w:val="en-US" w:eastAsia="en-US" w:bidi="ar-SA"/>
    </w:rPr>
  </w:style>
  <w:style w:type="paragraph" w:customStyle="1" w:styleId="NumberedListBold">
    <w:name w:val="Numbered List Bold"/>
    <w:basedOn w:val="NumberedList"/>
    <w:link w:val="NumberedListBoldChar"/>
    <w:rsid w:val="00D2451E"/>
    <w:rPr>
      <w:b/>
      <w:bCs/>
    </w:rPr>
  </w:style>
  <w:style w:type="character" w:customStyle="1" w:styleId="NumberedListBoldChar">
    <w:name w:val="Numbered List Bold Char"/>
    <w:basedOn w:val="NumberedListChar"/>
    <w:link w:val="NumberedListBold"/>
    <w:rsid w:val="00D2451E"/>
    <w:rPr>
      <w:rFonts w:ascii="Garamond" w:hAnsi="Garamond"/>
      <w:b/>
      <w:bCs/>
      <w:sz w:val="22"/>
      <w:lang w:val="en-US" w:eastAsia="en-US" w:bidi="ar-SA"/>
    </w:rPr>
  </w:style>
  <w:style w:type="paragraph" w:customStyle="1" w:styleId="LineSpace">
    <w:name w:val="Line Space"/>
    <w:basedOn w:val="Normal"/>
    <w:rsid w:val="00D2451E"/>
    <w:rPr>
      <w:rFonts w:ascii="Verdana" w:hAnsi="Verdana"/>
      <w:sz w:val="12"/>
    </w:rPr>
  </w:style>
  <w:style w:type="paragraph" w:styleId="NoSpacing">
    <w:name w:val="No Spacing"/>
    <w:link w:val="NoSpacingChar"/>
    <w:uiPriority w:val="1"/>
    <w:qFormat/>
    <w:rsid w:val="0017501D"/>
    <w:pPr>
      <w:spacing w:after="0" w:line="240" w:lineRule="auto"/>
    </w:pPr>
  </w:style>
  <w:style w:type="character" w:customStyle="1" w:styleId="NoSpacingChar">
    <w:name w:val="No Spacing Char"/>
    <w:basedOn w:val="DefaultParagraphFont"/>
    <w:link w:val="NoSpacing"/>
    <w:uiPriority w:val="1"/>
    <w:rsid w:val="00AF3B41"/>
  </w:style>
  <w:style w:type="paragraph" w:styleId="BalloonText">
    <w:name w:val="Balloon Text"/>
    <w:basedOn w:val="Normal"/>
    <w:link w:val="BalloonTextChar"/>
    <w:rsid w:val="00AF3B41"/>
    <w:rPr>
      <w:rFonts w:ascii="Tahoma" w:hAnsi="Tahoma" w:cs="Tahoma"/>
      <w:sz w:val="16"/>
      <w:szCs w:val="16"/>
    </w:rPr>
  </w:style>
  <w:style w:type="character" w:customStyle="1" w:styleId="BalloonTextChar">
    <w:name w:val="Balloon Text Char"/>
    <w:basedOn w:val="DefaultParagraphFont"/>
    <w:link w:val="BalloonText"/>
    <w:rsid w:val="00AF3B41"/>
    <w:rPr>
      <w:rFonts w:ascii="Tahoma" w:hAnsi="Tahoma" w:cs="Tahoma"/>
      <w:sz w:val="16"/>
      <w:szCs w:val="16"/>
    </w:rPr>
  </w:style>
  <w:style w:type="character" w:customStyle="1" w:styleId="Heading1Char">
    <w:name w:val="Heading 1 Char"/>
    <w:basedOn w:val="DefaultParagraphFont"/>
    <w:link w:val="Heading1"/>
    <w:uiPriority w:val="9"/>
    <w:rsid w:val="00CA6F05"/>
    <w:rPr>
      <w:rFonts w:ascii="Verdana" w:eastAsiaTheme="majorEastAsia" w:hAnsi="Verdana" w:cstheme="majorBidi"/>
      <w:b/>
      <w:bCs/>
      <w:color w:val="C4504D"/>
      <w:sz w:val="24"/>
      <w:szCs w:val="28"/>
    </w:rPr>
  </w:style>
  <w:style w:type="character" w:customStyle="1" w:styleId="Heading2Char">
    <w:name w:val="Heading 2 Char"/>
    <w:basedOn w:val="DefaultParagraphFont"/>
    <w:link w:val="Heading2"/>
    <w:uiPriority w:val="9"/>
    <w:rsid w:val="002D5C56"/>
    <w:rPr>
      <w:rFonts w:asciiTheme="majorHAnsi" w:eastAsiaTheme="majorEastAsia" w:hAnsiTheme="majorHAnsi" w:cstheme="majorBidi"/>
      <w:b/>
      <w:bCs/>
      <w:color w:val="C6504D"/>
      <w:sz w:val="26"/>
      <w:szCs w:val="26"/>
    </w:rPr>
  </w:style>
  <w:style w:type="character" w:customStyle="1" w:styleId="Heading3Char">
    <w:name w:val="Heading 3 Char"/>
    <w:basedOn w:val="DefaultParagraphFont"/>
    <w:link w:val="Heading3"/>
    <w:uiPriority w:val="9"/>
    <w:rsid w:val="0017501D"/>
    <w:rPr>
      <w:rFonts w:asciiTheme="majorHAnsi" w:eastAsiaTheme="majorEastAsia" w:hAnsiTheme="majorHAnsi" w:cstheme="majorBidi"/>
      <w:b/>
      <w:bCs/>
      <w:color w:val="D34817" w:themeColor="accent1"/>
    </w:rPr>
  </w:style>
  <w:style w:type="character" w:customStyle="1" w:styleId="Heading4Char">
    <w:name w:val="Heading 4 Char"/>
    <w:basedOn w:val="DefaultParagraphFont"/>
    <w:link w:val="Heading4"/>
    <w:uiPriority w:val="9"/>
    <w:rsid w:val="0017501D"/>
    <w:rPr>
      <w:rFonts w:asciiTheme="majorHAnsi" w:eastAsiaTheme="majorEastAsia" w:hAnsiTheme="majorHAnsi" w:cstheme="majorBidi"/>
      <w:b/>
      <w:bCs/>
      <w:i/>
      <w:iCs/>
      <w:color w:val="D34817" w:themeColor="accent1"/>
    </w:rPr>
  </w:style>
  <w:style w:type="character" w:customStyle="1" w:styleId="Heading5Char">
    <w:name w:val="Heading 5 Char"/>
    <w:basedOn w:val="DefaultParagraphFont"/>
    <w:link w:val="Heading5"/>
    <w:uiPriority w:val="9"/>
    <w:rsid w:val="0017501D"/>
    <w:rPr>
      <w:rFonts w:asciiTheme="majorHAnsi" w:eastAsiaTheme="majorEastAsia" w:hAnsiTheme="majorHAnsi" w:cstheme="majorBidi"/>
      <w:color w:val="68230B" w:themeColor="accent1" w:themeShade="7F"/>
    </w:rPr>
  </w:style>
  <w:style w:type="character" w:customStyle="1" w:styleId="Heading6Char">
    <w:name w:val="Heading 6 Char"/>
    <w:basedOn w:val="DefaultParagraphFont"/>
    <w:link w:val="Heading6"/>
    <w:uiPriority w:val="9"/>
    <w:rsid w:val="0017501D"/>
    <w:rPr>
      <w:rFonts w:asciiTheme="majorHAnsi" w:eastAsiaTheme="majorEastAsia" w:hAnsiTheme="majorHAnsi" w:cstheme="majorBidi"/>
      <w:i/>
      <w:iCs/>
      <w:color w:val="68230B" w:themeColor="accent1" w:themeShade="7F"/>
    </w:rPr>
  </w:style>
  <w:style w:type="character" w:customStyle="1" w:styleId="Heading7Char">
    <w:name w:val="Heading 7 Char"/>
    <w:basedOn w:val="DefaultParagraphFont"/>
    <w:link w:val="Heading7"/>
    <w:uiPriority w:val="9"/>
    <w:rsid w:val="0017501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7501D"/>
    <w:rPr>
      <w:rFonts w:asciiTheme="majorHAnsi" w:eastAsiaTheme="majorEastAsia" w:hAnsiTheme="majorHAnsi" w:cstheme="majorBidi"/>
      <w:color w:val="D34817" w:themeColor="accent1"/>
      <w:sz w:val="20"/>
      <w:szCs w:val="20"/>
    </w:rPr>
  </w:style>
  <w:style w:type="character" w:customStyle="1" w:styleId="Heading9Char">
    <w:name w:val="Heading 9 Char"/>
    <w:basedOn w:val="DefaultParagraphFont"/>
    <w:link w:val="Heading9"/>
    <w:uiPriority w:val="9"/>
    <w:rsid w:val="0017501D"/>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sid w:val="0017501D"/>
    <w:rPr>
      <w:rFonts w:asciiTheme="majorHAnsi" w:eastAsiaTheme="majorEastAsia" w:hAnsiTheme="majorHAnsi" w:cstheme="majorBidi"/>
      <w:color w:val="4E4A4A" w:themeColor="text2" w:themeShade="BF"/>
      <w:spacing w:val="5"/>
      <w:kern w:val="28"/>
      <w:sz w:val="52"/>
      <w:szCs w:val="52"/>
    </w:rPr>
  </w:style>
  <w:style w:type="character" w:customStyle="1" w:styleId="SubtitleChar">
    <w:name w:val="Subtitle Char"/>
    <w:basedOn w:val="DefaultParagraphFont"/>
    <w:link w:val="Subtitle"/>
    <w:uiPriority w:val="11"/>
    <w:rsid w:val="0017501D"/>
    <w:rPr>
      <w:rFonts w:asciiTheme="majorHAnsi" w:eastAsiaTheme="majorEastAsia" w:hAnsiTheme="majorHAnsi" w:cstheme="majorBidi"/>
      <w:i/>
      <w:iCs/>
      <w:color w:val="D34817" w:themeColor="accent1"/>
      <w:spacing w:val="15"/>
      <w:sz w:val="24"/>
      <w:szCs w:val="24"/>
    </w:rPr>
  </w:style>
  <w:style w:type="character" w:styleId="Strong">
    <w:name w:val="Strong"/>
    <w:basedOn w:val="DefaultParagraphFont"/>
    <w:uiPriority w:val="22"/>
    <w:qFormat/>
    <w:rsid w:val="0017501D"/>
    <w:rPr>
      <w:b/>
      <w:bCs/>
    </w:rPr>
  </w:style>
  <w:style w:type="character" w:styleId="Emphasis">
    <w:name w:val="Emphasis"/>
    <w:basedOn w:val="DefaultParagraphFont"/>
    <w:uiPriority w:val="20"/>
    <w:qFormat/>
    <w:rsid w:val="0017501D"/>
    <w:rPr>
      <w:i/>
      <w:iCs/>
    </w:rPr>
  </w:style>
  <w:style w:type="paragraph" w:styleId="ListParagraph">
    <w:name w:val="List Paragraph"/>
    <w:basedOn w:val="Normal"/>
    <w:uiPriority w:val="34"/>
    <w:qFormat/>
    <w:rsid w:val="0017501D"/>
    <w:pPr>
      <w:ind w:left="720"/>
      <w:contextualSpacing/>
    </w:pPr>
  </w:style>
  <w:style w:type="paragraph" w:styleId="Quote">
    <w:name w:val="Quote"/>
    <w:basedOn w:val="Normal"/>
    <w:next w:val="Normal"/>
    <w:link w:val="QuoteChar"/>
    <w:uiPriority w:val="29"/>
    <w:qFormat/>
    <w:rsid w:val="0017501D"/>
    <w:rPr>
      <w:i/>
      <w:iCs/>
      <w:color w:val="000000" w:themeColor="text1"/>
    </w:rPr>
  </w:style>
  <w:style w:type="character" w:customStyle="1" w:styleId="QuoteChar">
    <w:name w:val="Quote Char"/>
    <w:basedOn w:val="DefaultParagraphFont"/>
    <w:link w:val="Quote"/>
    <w:uiPriority w:val="29"/>
    <w:rsid w:val="0017501D"/>
    <w:rPr>
      <w:i/>
      <w:iCs/>
      <w:color w:val="000000" w:themeColor="text1"/>
    </w:rPr>
  </w:style>
  <w:style w:type="paragraph" w:styleId="IntenseQuote">
    <w:name w:val="Intense Quote"/>
    <w:basedOn w:val="Normal"/>
    <w:next w:val="Normal"/>
    <w:link w:val="IntenseQuoteChar"/>
    <w:uiPriority w:val="30"/>
    <w:qFormat/>
    <w:rsid w:val="0017501D"/>
    <w:pPr>
      <w:pBdr>
        <w:bottom w:val="single" w:sz="4" w:space="4" w:color="D34817" w:themeColor="accent1"/>
      </w:pBdr>
      <w:spacing w:before="200" w:after="280"/>
      <w:ind w:left="936" w:right="936"/>
    </w:pPr>
    <w:rPr>
      <w:b/>
      <w:bCs/>
      <w:i/>
      <w:iCs/>
      <w:color w:val="D34817" w:themeColor="accent1"/>
    </w:rPr>
  </w:style>
  <w:style w:type="character" w:customStyle="1" w:styleId="IntenseQuoteChar">
    <w:name w:val="Intense Quote Char"/>
    <w:basedOn w:val="DefaultParagraphFont"/>
    <w:link w:val="IntenseQuote"/>
    <w:uiPriority w:val="30"/>
    <w:rsid w:val="0017501D"/>
    <w:rPr>
      <w:b/>
      <w:bCs/>
      <w:i/>
      <w:iCs/>
      <w:color w:val="D34817" w:themeColor="accent1"/>
    </w:rPr>
  </w:style>
  <w:style w:type="character" w:styleId="SubtleEmphasis">
    <w:name w:val="Subtle Emphasis"/>
    <w:basedOn w:val="DefaultParagraphFont"/>
    <w:uiPriority w:val="19"/>
    <w:qFormat/>
    <w:rsid w:val="0017501D"/>
    <w:rPr>
      <w:i/>
      <w:iCs/>
      <w:color w:val="808080" w:themeColor="text1" w:themeTint="7F"/>
    </w:rPr>
  </w:style>
  <w:style w:type="character" w:styleId="IntenseEmphasis">
    <w:name w:val="Intense Emphasis"/>
    <w:basedOn w:val="DefaultParagraphFont"/>
    <w:uiPriority w:val="21"/>
    <w:qFormat/>
    <w:rsid w:val="0017501D"/>
    <w:rPr>
      <w:b/>
      <w:bCs/>
      <w:i/>
      <w:iCs/>
      <w:color w:val="D34817" w:themeColor="accent1"/>
    </w:rPr>
  </w:style>
  <w:style w:type="character" w:styleId="SubtleReference">
    <w:name w:val="Subtle Reference"/>
    <w:basedOn w:val="DefaultParagraphFont"/>
    <w:uiPriority w:val="31"/>
    <w:qFormat/>
    <w:rsid w:val="0017501D"/>
    <w:rPr>
      <w:smallCaps/>
      <w:color w:val="9B2D1F" w:themeColor="accent2"/>
      <w:u w:val="single"/>
    </w:rPr>
  </w:style>
  <w:style w:type="character" w:styleId="IntenseReference">
    <w:name w:val="Intense Reference"/>
    <w:basedOn w:val="DefaultParagraphFont"/>
    <w:uiPriority w:val="32"/>
    <w:qFormat/>
    <w:rsid w:val="0017501D"/>
    <w:rPr>
      <w:b/>
      <w:bCs/>
      <w:smallCaps/>
      <w:color w:val="9B2D1F" w:themeColor="accent2"/>
      <w:spacing w:val="5"/>
      <w:u w:val="single"/>
    </w:rPr>
  </w:style>
  <w:style w:type="character" w:styleId="BookTitle">
    <w:name w:val="Book Title"/>
    <w:basedOn w:val="DefaultParagraphFont"/>
    <w:uiPriority w:val="33"/>
    <w:qFormat/>
    <w:rsid w:val="0017501D"/>
    <w:rPr>
      <w:b/>
      <w:bCs/>
      <w:smallCaps/>
      <w:spacing w:val="5"/>
    </w:rPr>
  </w:style>
  <w:style w:type="paragraph" w:styleId="TOCHeading">
    <w:name w:val="TOC Heading"/>
    <w:basedOn w:val="Heading1"/>
    <w:next w:val="Normal"/>
    <w:uiPriority w:val="39"/>
    <w:semiHidden/>
    <w:unhideWhenUsed/>
    <w:qFormat/>
    <w:rsid w:val="0017501D"/>
    <w:pPr>
      <w:outlineLvl w:val="9"/>
    </w:pPr>
  </w:style>
  <w:style w:type="character" w:styleId="Hyperlink">
    <w:name w:val="Hyperlink"/>
    <w:basedOn w:val="DefaultParagraphFont"/>
    <w:uiPriority w:val="99"/>
    <w:unhideWhenUsed/>
    <w:rsid w:val="005C0F56"/>
    <w:rPr>
      <w:color w:val="CC9900" w:themeColor="hyperlink"/>
      <w:u w:val="single"/>
    </w:rPr>
  </w:style>
  <w:style w:type="paragraph" w:styleId="Footer">
    <w:name w:val="footer"/>
    <w:basedOn w:val="Normal"/>
    <w:link w:val="FooterChar"/>
    <w:uiPriority w:val="99"/>
    <w:rsid w:val="005C0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F56"/>
  </w:style>
  <w:style w:type="paragraph" w:styleId="Header">
    <w:name w:val="header"/>
    <w:basedOn w:val="Normal"/>
    <w:link w:val="HeaderChar"/>
    <w:uiPriority w:val="99"/>
    <w:rsid w:val="005C0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F56"/>
  </w:style>
  <w:style w:type="paragraph" w:customStyle="1" w:styleId="05BC2C2812214721B0E643442EA253EB">
    <w:name w:val="05BC2C2812214721B0E643442EA253EB"/>
    <w:rsid w:val="005C0F56"/>
    <w:rPr>
      <w:lang w:eastAsia="ja-JP"/>
    </w:rPr>
  </w:style>
  <w:style w:type="paragraph" w:styleId="CommentSubject">
    <w:name w:val="annotation subject"/>
    <w:basedOn w:val="CommentText"/>
    <w:next w:val="CommentText"/>
    <w:link w:val="CommentSubjectChar"/>
    <w:rsid w:val="005E6AF1"/>
    <w:pPr>
      <w:spacing w:line="240" w:lineRule="auto"/>
    </w:pPr>
    <w:rPr>
      <w:b/>
      <w:bCs/>
      <w:sz w:val="20"/>
      <w:szCs w:val="20"/>
    </w:rPr>
  </w:style>
  <w:style w:type="character" w:customStyle="1" w:styleId="CommentTextChar">
    <w:name w:val="Comment Text Char"/>
    <w:basedOn w:val="DefaultParagraphFont"/>
    <w:link w:val="CommentText"/>
    <w:semiHidden/>
    <w:rsid w:val="005E6AF1"/>
  </w:style>
  <w:style w:type="character" w:customStyle="1" w:styleId="CommentSubjectChar">
    <w:name w:val="Comment Subject Char"/>
    <w:basedOn w:val="CommentTextChar"/>
    <w:link w:val="CommentSubject"/>
    <w:rsid w:val="005E6AF1"/>
  </w:style>
  <w:style w:type="table" w:styleId="TableGrid">
    <w:name w:val="Table Grid"/>
    <w:basedOn w:val="TableNormal"/>
    <w:uiPriority w:val="39"/>
    <w:rsid w:val="00E05358"/>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rsid w:val="00D94789"/>
    <w:pPr>
      <w:spacing w:after="0"/>
      <w:ind w:left="880"/>
    </w:pPr>
    <w:rPr>
      <w:sz w:val="20"/>
      <w:szCs w:val="20"/>
    </w:rPr>
  </w:style>
  <w:style w:type="paragraph" w:styleId="TOC7">
    <w:name w:val="toc 7"/>
    <w:basedOn w:val="Normal"/>
    <w:next w:val="Normal"/>
    <w:autoRedefine/>
    <w:rsid w:val="00D94789"/>
    <w:pPr>
      <w:spacing w:after="0"/>
      <w:ind w:left="1100"/>
    </w:pPr>
    <w:rPr>
      <w:sz w:val="20"/>
      <w:szCs w:val="20"/>
    </w:rPr>
  </w:style>
  <w:style w:type="paragraph" w:styleId="TOC8">
    <w:name w:val="toc 8"/>
    <w:basedOn w:val="Normal"/>
    <w:next w:val="Normal"/>
    <w:autoRedefine/>
    <w:rsid w:val="00D94789"/>
    <w:pPr>
      <w:spacing w:after="0"/>
      <w:ind w:left="1320"/>
    </w:pPr>
    <w:rPr>
      <w:sz w:val="20"/>
      <w:szCs w:val="20"/>
    </w:rPr>
  </w:style>
  <w:style w:type="paragraph" w:styleId="TOC9">
    <w:name w:val="toc 9"/>
    <w:basedOn w:val="Normal"/>
    <w:next w:val="Normal"/>
    <w:autoRedefine/>
    <w:rsid w:val="00D94789"/>
    <w:pPr>
      <w:spacing w:after="0"/>
      <w:ind w:left="1540"/>
    </w:pPr>
    <w:rPr>
      <w:sz w:val="20"/>
      <w:szCs w:val="20"/>
    </w:rPr>
  </w:style>
  <w:style w:type="paragraph" w:styleId="NormalWeb">
    <w:name w:val="Normal (Web)"/>
    <w:basedOn w:val="Normal"/>
    <w:uiPriority w:val="99"/>
    <w:unhideWhenUsed/>
    <w:rsid w:val="008F5F18"/>
    <w:pPr>
      <w:spacing w:before="100" w:beforeAutospacing="1" w:after="100" w:afterAutospacing="1" w:line="240" w:lineRule="auto"/>
    </w:pPr>
    <w:rPr>
      <w:rFonts w:ascii="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header" w:uiPriority="99"/>
    <w:lsdException w:name="footer" w:uiPriority="9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501D"/>
  </w:style>
  <w:style w:type="paragraph" w:styleId="Heading1">
    <w:name w:val="heading 1"/>
    <w:basedOn w:val="Normal"/>
    <w:next w:val="Normal"/>
    <w:link w:val="Heading1Char"/>
    <w:uiPriority w:val="9"/>
    <w:qFormat/>
    <w:rsid w:val="00CA6F05"/>
    <w:pPr>
      <w:keepNext/>
      <w:keepLines/>
      <w:spacing w:before="480" w:after="240"/>
      <w:outlineLvl w:val="0"/>
    </w:pPr>
    <w:rPr>
      <w:rFonts w:ascii="Verdana" w:eastAsiaTheme="majorEastAsia" w:hAnsi="Verdana" w:cstheme="majorBidi"/>
      <w:b/>
      <w:bCs/>
      <w:color w:val="C4504D"/>
      <w:sz w:val="24"/>
      <w:szCs w:val="28"/>
    </w:rPr>
  </w:style>
  <w:style w:type="paragraph" w:styleId="Heading2">
    <w:name w:val="heading 2"/>
    <w:basedOn w:val="Normal"/>
    <w:next w:val="Normal"/>
    <w:link w:val="Heading2Char"/>
    <w:uiPriority w:val="9"/>
    <w:unhideWhenUsed/>
    <w:qFormat/>
    <w:rsid w:val="002D5C56"/>
    <w:pPr>
      <w:keepNext/>
      <w:keepLines/>
      <w:spacing w:before="200" w:after="120"/>
      <w:outlineLvl w:val="1"/>
    </w:pPr>
    <w:rPr>
      <w:rFonts w:asciiTheme="majorHAnsi" w:eastAsiaTheme="majorEastAsia" w:hAnsiTheme="majorHAnsi" w:cstheme="majorBidi"/>
      <w:b/>
      <w:bCs/>
      <w:color w:val="C6504D"/>
      <w:sz w:val="26"/>
      <w:szCs w:val="26"/>
    </w:rPr>
  </w:style>
  <w:style w:type="paragraph" w:styleId="Heading3">
    <w:name w:val="heading 3"/>
    <w:basedOn w:val="Normal"/>
    <w:next w:val="Normal"/>
    <w:link w:val="Heading3Char"/>
    <w:uiPriority w:val="9"/>
    <w:unhideWhenUsed/>
    <w:qFormat/>
    <w:rsid w:val="0017501D"/>
    <w:pPr>
      <w:keepNext/>
      <w:keepLines/>
      <w:spacing w:before="200" w:after="0"/>
      <w:outlineLvl w:val="2"/>
    </w:pPr>
    <w:rPr>
      <w:rFonts w:asciiTheme="majorHAnsi" w:eastAsiaTheme="majorEastAsia" w:hAnsiTheme="majorHAnsi" w:cstheme="majorBidi"/>
      <w:b/>
      <w:bCs/>
      <w:color w:val="D34817" w:themeColor="accent1"/>
    </w:rPr>
  </w:style>
  <w:style w:type="paragraph" w:styleId="Heading4">
    <w:name w:val="heading 4"/>
    <w:basedOn w:val="Normal"/>
    <w:next w:val="Normal"/>
    <w:link w:val="Heading4Char"/>
    <w:uiPriority w:val="9"/>
    <w:unhideWhenUsed/>
    <w:qFormat/>
    <w:rsid w:val="0017501D"/>
    <w:pPr>
      <w:keepNext/>
      <w:keepLines/>
      <w:spacing w:before="200" w:after="0"/>
      <w:outlineLvl w:val="3"/>
    </w:pPr>
    <w:rPr>
      <w:rFonts w:asciiTheme="majorHAnsi" w:eastAsiaTheme="majorEastAsia" w:hAnsiTheme="majorHAnsi" w:cstheme="majorBidi"/>
      <w:b/>
      <w:bCs/>
      <w:i/>
      <w:iCs/>
      <w:color w:val="D34817" w:themeColor="accent1"/>
    </w:rPr>
  </w:style>
  <w:style w:type="paragraph" w:styleId="Heading5">
    <w:name w:val="heading 5"/>
    <w:basedOn w:val="Normal"/>
    <w:next w:val="Normal"/>
    <w:link w:val="Heading5Char"/>
    <w:uiPriority w:val="9"/>
    <w:unhideWhenUsed/>
    <w:qFormat/>
    <w:rsid w:val="0017501D"/>
    <w:pPr>
      <w:keepNext/>
      <w:keepLines/>
      <w:spacing w:before="200" w:after="0"/>
      <w:outlineLvl w:val="4"/>
    </w:pPr>
    <w:rPr>
      <w:rFonts w:asciiTheme="majorHAnsi" w:eastAsiaTheme="majorEastAsia" w:hAnsiTheme="majorHAnsi" w:cstheme="majorBidi"/>
      <w:color w:val="68230B" w:themeColor="accent1" w:themeShade="7F"/>
    </w:rPr>
  </w:style>
  <w:style w:type="paragraph" w:styleId="Heading6">
    <w:name w:val="heading 6"/>
    <w:basedOn w:val="Normal"/>
    <w:next w:val="Normal"/>
    <w:link w:val="Heading6Char"/>
    <w:uiPriority w:val="9"/>
    <w:unhideWhenUsed/>
    <w:qFormat/>
    <w:rsid w:val="0017501D"/>
    <w:pPr>
      <w:keepNext/>
      <w:keepLines/>
      <w:spacing w:before="200" w:after="0"/>
      <w:outlineLvl w:val="5"/>
    </w:pPr>
    <w:rPr>
      <w:rFonts w:asciiTheme="majorHAnsi" w:eastAsiaTheme="majorEastAsia" w:hAnsiTheme="majorHAnsi" w:cstheme="majorBidi"/>
      <w:i/>
      <w:iCs/>
      <w:color w:val="68230B" w:themeColor="accent1" w:themeShade="7F"/>
    </w:rPr>
  </w:style>
  <w:style w:type="paragraph" w:styleId="Heading7">
    <w:name w:val="heading 7"/>
    <w:basedOn w:val="Normal"/>
    <w:next w:val="Normal"/>
    <w:link w:val="Heading7Char"/>
    <w:uiPriority w:val="9"/>
    <w:unhideWhenUsed/>
    <w:qFormat/>
    <w:rsid w:val="0017501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7501D"/>
    <w:pPr>
      <w:keepNext/>
      <w:keepLines/>
      <w:spacing w:before="200" w:after="0"/>
      <w:outlineLvl w:val="7"/>
    </w:pPr>
    <w:rPr>
      <w:rFonts w:asciiTheme="majorHAnsi" w:eastAsiaTheme="majorEastAsia" w:hAnsiTheme="majorHAnsi" w:cstheme="majorBidi"/>
      <w:color w:val="D34817" w:themeColor="accent1"/>
      <w:sz w:val="20"/>
      <w:szCs w:val="20"/>
    </w:rPr>
  </w:style>
  <w:style w:type="paragraph" w:styleId="Heading9">
    <w:name w:val="heading 9"/>
    <w:basedOn w:val="Normal"/>
    <w:next w:val="Normal"/>
    <w:link w:val="Heading9Char"/>
    <w:uiPriority w:val="9"/>
    <w:unhideWhenUsed/>
    <w:qFormat/>
    <w:rsid w:val="001750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line="240" w:lineRule="atLeast"/>
      <w:ind w:firstLine="360"/>
      <w:jc w:val="both"/>
    </w:pPr>
  </w:style>
  <w:style w:type="character" w:customStyle="1" w:styleId="BodyTextChar">
    <w:name w:val="Body Text Char"/>
    <w:basedOn w:val="DefaultParagraphFont"/>
    <w:link w:val="BodyText"/>
    <w:rsid w:val="00D2451E"/>
    <w:rPr>
      <w:rFonts w:ascii="Garamond" w:hAnsi="Garamond"/>
      <w:sz w:val="22"/>
      <w:lang w:val="en-US" w:eastAsia="en-US" w:bidi="ar-SA"/>
    </w:rPr>
  </w:style>
  <w:style w:type="paragraph" w:customStyle="1" w:styleId="BlockQuotation">
    <w:name w:val="Block Quotation"/>
    <w:basedOn w:val="BodyText"/>
    <w:link w:val="BlockQuotationChar"/>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DefaultParagraphFont"/>
    <w:link w:val="BlockQuotation"/>
    <w:rsid w:val="00D2451E"/>
    <w:rPr>
      <w:rFonts w:ascii="Garamond" w:hAnsi="Garamond"/>
      <w:i/>
      <w:sz w:val="22"/>
      <w:lang w:val="en-US" w:eastAsia="en-US" w:bidi="ar-SA"/>
    </w:rPr>
  </w:style>
  <w:style w:type="paragraph" w:styleId="Caption">
    <w:name w:val="caption"/>
    <w:basedOn w:val="Normal"/>
    <w:next w:val="Normal"/>
    <w:uiPriority w:val="35"/>
    <w:unhideWhenUsed/>
    <w:qFormat/>
    <w:rsid w:val="0017501D"/>
    <w:pPr>
      <w:spacing w:line="240" w:lineRule="auto"/>
    </w:pPr>
    <w:rPr>
      <w:b/>
      <w:bCs/>
      <w:color w:val="D34817" w:themeColor="accent1"/>
      <w:sz w:val="18"/>
      <w:szCs w:val="18"/>
    </w:rPr>
  </w:style>
  <w:style w:type="character" w:styleId="EndnoteReference">
    <w:name w:val="endnote reference"/>
    <w:semiHidden/>
    <w:rPr>
      <w:vertAlign w:val="superscript"/>
    </w:rPr>
  </w:style>
  <w:style w:type="paragraph" w:styleId="EndnoteText">
    <w:name w:val="endnote text"/>
    <w:basedOn w:val="Normal"/>
    <w:semiHidden/>
    <w:rsid w:val="00AD13DC"/>
  </w:style>
  <w:style w:type="character" w:styleId="FootnoteReference">
    <w:name w:val="footnote reference"/>
    <w:semiHidden/>
    <w:rPr>
      <w:vertAlign w:val="superscript"/>
    </w:rPr>
  </w:style>
  <w:style w:type="paragraph" w:styleId="FootnoteText">
    <w:name w:val="footnote text"/>
    <w:basedOn w:val="Normal"/>
    <w:semiHidden/>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IndexHeading">
    <w:name w:val="index heading"/>
    <w:basedOn w:val="Normal"/>
    <w:next w:val="Index1"/>
    <w:semiHidden/>
    <w:rsid w:val="00AD13DC"/>
    <w:pPr>
      <w:spacing w:line="480" w:lineRule="atLeast"/>
    </w:pPr>
    <w:rPr>
      <w:spacing w:val="-5"/>
      <w:sz w:val="28"/>
    </w:rPr>
  </w:style>
  <w:style w:type="character" w:customStyle="1" w:styleId="Lead-inEmphasis">
    <w:name w:val="Lead-in Emphasis"/>
    <w:rPr>
      <w:caps/>
      <w:sz w:val="18"/>
    </w:rPr>
  </w:style>
  <w:style w:type="paragraph" w:styleId="ListBullet">
    <w:name w:val="List Bullet"/>
    <w:basedOn w:val="Normal"/>
    <w:rsid w:val="00AD13DC"/>
    <w:pPr>
      <w:numPr>
        <w:numId w:val="2"/>
      </w:numPr>
      <w:spacing w:after="240" w:line="240" w:lineRule="atLeast"/>
      <w:ind w:right="720"/>
      <w:jc w:val="both"/>
    </w:pPr>
  </w:style>
  <w:style w:type="paragraph" w:styleId="MacroText">
    <w:name w:val="macro"/>
    <w:basedOn w:val="BodyText"/>
    <w:semiHidden/>
    <w:pPr>
      <w:spacing w:line="240" w:lineRule="auto"/>
      <w:jc w:val="left"/>
    </w:pPr>
    <w:rPr>
      <w:rFonts w:ascii="Courier New" w:hAnsi="Courier New"/>
    </w:rPr>
  </w:style>
  <w:style w:type="character" w:styleId="PageNumber">
    <w:name w:val="page number"/>
    <w:rPr>
      <w:sz w:val="24"/>
    </w:rPr>
  </w:style>
  <w:style w:type="paragraph" w:customStyle="1" w:styleId="SubtitleCover">
    <w:name w:val="Subtitle Cover"/>
    <w:basedOn w:val="TitleCover"/>
    <w:next w:val="BodyText"/>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AD13DC"/>
    <w:pPr>
      <w:keepNext/>
      <w:keepLines/>
      <w:spacing w:after="240" w:line="720" w:lineRule="atLeast"/>
      <w:jc w:val="center"/>
    </w:pPr>
    <w:rPr>
      <w:caps/>
      <w:spacing w:val="65"/>
      <w:kern w:val="20"/>
      <w:sz w:val="64"/>
    </w:rPr>
  </w:style>
  <w:style w:type="paragraph" w:styleId="TableofFigures">
    <w:name w:val="table of figures"/>
    <w:basedOn w:val="Normal"/>
    <w:semiHidden/>
    <w:rsid w:val="00AD13DC"/>
  </w:style>
  <w:style w:type="paragraph" w:styleId="TOC1">
    <w:name w:val="toc 1"/>
    <w:basedOn w:val="Normal"/>
    <w:uiPriority w:val="39"/>
    <w:qFormat/>
    <w:rsid w:val="00AD13DC"/>
    <w:pPr>
      <w:spacing w:before="360" w:after="0"/>
    </w:pPr>
    <w:rPr>
      <w:rFonts w:asciiTheme="majorHAnsi" w:hAnsiTheme="majorHAnsi"/>
      <w:b/>
      <w:bCs/>
      <w:caps/>
      <w:sz w:val="24"/>
      <w:szCs w:val="24"/>
    </w:rPr>
  </w:style>
  <w:style w:type="paragraph" w:styleId="TOC2">
    <w:name w:val="toc 2"/>
    <w:basedOn w:val="Normal"/>
    <w:uiPriority w:val="39"/>
    <w:qFormat/>
    <w:rsid w:val="00AD13DC"/>
    <w:pPr>
      <w:spacing w:before="240" w:after="0"/>
    </w:pPr>
    <w:rPr>
      <w:b/>
      <w:bCs/>
      <w:sz w:val="20"/>
      <w:szCs w:val="20"/>
    </w:rPr>
  </w:style>
  <w:style w:type="paragraph" w:styleId="TOC3">
    <w:name w:val="toc 3"/>
    <w:basedOn w:val="Normal"/>
    <w:uiPriority w:val="39"/>
    <w:qFormat/>
    <w:rsid w:val="00AD13DC"/>
    <w:pPr>
      <w:spacing w:after="0"/>
      <w:ind w:left="220"/>
    </w:pPr>
    <w:rPr>
      <w:sz w:val="20"/>
      <w:szCs w:val="20"/>
    </w:rPr>
  </w:style>
  <w:style w:type="paragraph" w:styleId="TOC4">
    <w:name w:val="toc 4"/>
    <w:basedOn w:val="Normal"/>
    <w:semiHidden/>
    <w:rsid w:val="00AD13DC"/>
    <w:pPr>
      <w:spacing w:after="0"/>
      <w:ind w:left="440"/>
    </w:pPr>
    <w:rPr>
      <w:sz w:val="20"/>
      <w:szCs w:val="20"/>
    </w:rPr>
  </w:style>
  <w:style w:type="paragraph" w:styleId="TOC5">
    <w:name w:val="toc 5"/>
    <w:basedOn w:val="Normal"/>
    <w:semiHidden/>
    <w:rsid w:val="00AD13DC"/>
    <w:pPr>
      <w:spacing w:after="0"/>
      <w:ind w:left="660"/>
    </w:pPr>
    <w:rPr>
      <w:sz w:val="20"/>
      <w:szCs w:val="20"/>
    </w:rPr>
  </w:style>
  <w:style w:type="paragraph" w:styleId="Subtitle">
    <w:name w:val="Subtitle"/>
    <w:basedOn w:val="Normal"/>
    <w:next w:val="Normal"/>
    <w:link w:val="SubtitleChar"/>
    <w:uiPriority w:val="11"/>
    <w:qFormat/>
    <w:rsid w:val="0017501D"/>
    <w:pPr>
      <w:numPr>
        <w:ilvl w:val="1"/>
      </w:numPr>
    </w:pPr>
    <w:rPr>
      <w:rFonts w:asciiTheme="majorHAnsi" w:eastAsiaTheme="majorEastAsia" w:hAnsiTheme="majorHAnsi" w:cstheme="majorBidi"/>
      <w:i/>
      <w:iCs/>
      <w:color w:val="D34817" w:themeColor="accent1"/>
      <w:spacing w:val="15"/>
      <w:sz w:val="24"/>
      <w:szCs w:val="24"/>
    </w:rPr>
  </w:style>
  <w:style w:type="paragraph" w:styleId="Title">
    <w:name w:val="Title"/>
    <w:basedOn w:val="Normal"/>
    <w:next w:val="Normal"/>
    <w:link w:val="TitleChar"/>
    <w:uiPriority w:val="10"/>
    <w:qFormat/>
    <w:rsid w:val="0017501D"/>
    <w:pPr>
      <w:pBdr>
        <w:bottom w:val="single" w:sz="8" w:space="4" w:color="D34817" w:themeColor="accent1"/>
      </w:pBdr>
      <w:spacing w:after="300" w:line="240" w:lineRule="auto"/>
      <w:contextualSpacing/>
    </w:pPr>
    <w:rPr>
      <w:rFonts w:asciiTheme="majorHAnsi" w:eastAsiaTheme="majorEastAsia" w:hAnsiTheme="majorHAnsi" w:cstheme="majorBidi"/>
      <w:color w:val="4E4A4A" w:themeColor="text2" w:themeShade="BF"/>
      <w:spacing w:val="5"/>
      <w:kern w:val="28"/>
      <w:sz w:val="52"/>
      <w:szCs w:val="52"/>
    </w:rPr>
  </w:style>
  <w:style w:type="paragraph" w:customStyle="1" w:styleId="Columnheadings">
    <w:name w:val="Column headings"/>
    <w:basedOn w:val="Normal"/>
    <w:rsid w:val="004D6BEC"/>
    <w:pPr>
      <w:keepNext/>
      <w:spacing w:before="80"/>
      <w:jc w:val="center"/>
    </w:pPr>
    <w:rPr>
      <w:caps/>
      <w:sz w:val="14"/>
    </w:rPr>
  </w:style>
  <w:style w:type="character" w:styleId="CommentReference">
    <w:name w:val="annotation reference"/>
    <w:semiHidden/>
    <w:rPr>
      <w:sz w:val="16"/>
    </w:rPr>
  </w:style>
  <w:style w:type="paragraph" w:styleId="CommentText">
    <w:name w:val="annotation text"/>
    <w:basedOn w:val="Normal"/>
    <w:link w:val="CommentTextChar"/>
    <w:semiHidden/>
    <w:rsid w:val="00AD13DC"/>
  </w:style>
  <w:style w:type="paragraph" w:customStyle="1" w:styleId="CompanyName">
    <w:name w:val="Company Name"/>
    <w:basedOn w:val="BodyText"/>
    <w:pPr>
      <w:keepLines/>
      <w:framePr w:w="8640" w:h="1440" w:wrap="notBeside" w:vAnchor="page" w:hAnchor="margin" w:xAlign="center" w:y="889"/>
      <w:spacing w:after="40"/>
      <w:ind w:firstLine="0"/>
      <w:jc w:val="center"/>
    </w:pPr>
    <w:rPr>
      <w:caps/>
      <w:spacing w:val="75"/>
      <w:kern w:val="18"/>
    </w:rPr>
  </w:style>
  <w:style w:type="paragraph" w:styleId="TableofAuthorities">
    <w:name w:val="table of authorities"/>
    <w:basedOn w:val="Normal"/>
    <w:semiHidden/>
    <w:pPr>
      <w:tabs>
        <w:tab w:val="right" w:leader="dot" w:pos="7560"/>
      </w:tabs>
    </w:pPr>
  </w:style>
  <w:style w:type="paragraph" w:styleId="TOAHeading">
    <w:name w:val="toa heading"/>
    <w:basedOn w:val="Normal"/>
    <w:next w:val="TableofAuthorities"/>
    <w:semiHidden/>
    <w:pPr>
      <w:keepNext/>
      <w:spacing w:line="720" w:lineRule="atLeast"/>
    </w:pPr>
    <w:rPr>
      <w:caps/>
      <w:spacing w:val="-10"/>
      <w:kern w:val="28"/>
    </w:rPr>
  </w:style>
  <w:style w:type="paragraph" w:customStyle="1" w:styleId="Rowlabels">
    <w:name w:val="Row labels"/>
    <w:basedOn w:val="Normal"/>
    <w:rsid w:val="004D6BEC"/>
    <w:pPr>
      <w:keepNext/>
      <w:spacing w:before="40"/>
    </w:pPr>
    <w:rPr>
      <w:sz w:val="18"/>
    </w:rPr>
  </w:style>
  <w:style w:type="paragraph" w:customStyle="1" w:styleId="Percentage">
    <w:name w:val="Percentage"/>
    <w:basedOn w:val="Normal"/>
    <w:rsid w:val="009213D9"/>
    <w:pPr>
      <w:spacing w:before="40"/>
      <w:jc w:val="center"/>
    </w:pPr>
    <w:rPr>
      <w:sz w:val="18"/>
    </w:rPr>
  </w:style>
  <w:style w:type="paragraph" w:customStyle="1" w:styleId="NumberedList">
    <w:name w:val="Numbered List"/>
    <w:basedOn w:val="Normal"/>
    <w:link w:val="NumberedListChar"/>
    <w:rsid w:val="00697ACE"/>
    <w:pPr>
      <w:numPr>
        <w:numId w:val="5"/>
      </w:numPr>
      <w:spacing w:after="240" w:line="312" w:lineRule="auto"/>
      <w:contextualSpacing/>
    </w:pPr>
  </w:style>
  <w:style w:type="character" w:customStyle="1" w:styleId="NumberedListChar">
    <w:name w:val="Numbered List Char"/>
    <w:basedOn w:val="DefaultParagraphFont"/>
    <w:link w:val="NumberedList"/>
    <w:rsid w:val="00697ACE"/>
    <w:rPr>
      <w:rFonts w:ascii="Garamond" w:hAnsi="Garamond"/>
      <w:sz w:val="22"/>
      <w:lang w:val="en-US" w:eastAsia="en-US" w:bidi="ar-SA"/>
    </w:rPr>
  </w:style>
  <w:style w:type="paragraph" w:customStyle="1" w:styleId="NumberedListBold">
    <w:name w:val="Numbered List Bold"/>
    <w:basedOn w:val="NumberedList"/>
    <w:link w:val="NumberedListBoldChar"/>
    <w:rsid w:val="00D2451E"/>
    <w:rPr>
      <w:b/>
      <w:bCs/>
    </w:rPr>
  </w:style>
  <w:style w:type="character" w:customStyle="1" w:styleId="NumberedListBoldChar">
    <w:name w:val="Numbered List Bold Char"/>
    <w:basedOn w:val="NumberedListChar"/>
    <w:link w:val="NumberedListBold"/>
    <w:rsid w:val="00D2451E"/>
    <w:rPr>
      <w:rFonts w:ascii="Garamond" w:hAnsi="Garamond"/>
      <w:b/>
      <w:bCs/>
      <w:sz w:val="22"/>
      <w:lang w:val="en-US" w:eastAsia="en-US" w:bidi="ar-SA"/>
    </w:rPr>
  </w:style>
  <w:style w:type="paragraph" w:customStyle="1" w:styleId="LineSpace">
    <w:name w:val="Line Space"/>
    <w:basedOn w:val="Normal"/>
    <w:rsid w:val="00D2451E"/>
    <w:rPr>
      <w:rFonts w:ascii="Verdana" w:hAnsi="Verdana"/>
      <w:sz w:val="12"/>
    </w:rPr>
  </w:style>
  <w:style w:type="paragraph" w:styleId="NoSpacing">
    <w:name w:val="No Spacing"/>
    <w:link w:val="NoSpacingChar"/>
    <w:uiPriority w:val="1"/>
    <w:qFormat/>
    <w:rsid w:val="0017501D"/>
    <w:pPr>
      <w:spacing w:after="0" w:line="240" w:lineRule="auto"/>
    </w:pPr>
  </w:style>
  <w:style w:type="character" w:customStyle="1" w:styleId="NoSpacingChar">
    <w:name w:val="No Spacing Char"/>
    <w:basedOn w:val="DefaultParagraphFont"/>
    <w:link w:val="NoSpacing"/>
    <w:uiPriority w:val="1"/>
    <w:rsid w:val="00AF3B41"/>
  </w:style>
  <w:style w:type="paragraph" w:styleId="BalloonText">
    <w:name w:val="Balloon Text"/>
    <w:basedOn w:val="Normal"/>
    <w:link w:val="BalloonTextChar"/>
    <w:rsid w:val="00AF3B41"/>
    <w:rPr>
      <w:rFonts w:ascii="Tahoma" w:hAnsi="Tahoma" w:cs="Tahoma"/>
      <w:sz w:val="16"/>
      <w:szCs w:val="16"/>
    </w:rPr>
  </w:style>
  <w:style w:type="character" w:customStyle="1" w:styleId="BalloonTextChar">
    <w:name w:val="Balloon Text Char"/>
    <w:basedOn w:val="DefaultParagraphFont"/>
    <w:link w:val="BalloonText"/>
    <w:rsid w:val="00AF3B41"/>
    <w:rPr>
      <w:rFonts w:ascii="Tahoma" w:hAnsi="Tahoma" w:cs="Tahoma"/>
      <w:sz w:val="16"/>
      <w:szCs w:val="16"/>
    </w:rPr>
  </w:style>
  <w:style w:type="character" w:customStyle="1" w:styleId="Heading1Char">
    <w:name w:val="Heading 1 Char"/>
    <w:basedOn w:val="DefaultParagraphFont"/>
    <w:link w:val="Heading1"/>
    <w:uiPriority w:val="9"/>
    <w:rsid w:val="00CA6F05"/>
    <w:rPr>
      <w:rFonts w:ascii="Verdana" w:eastAsiaTheme="majorEastAsia" w:hAnsi="Verdana" w:cstheme="majorBidi"/>
      <w:b/>
      <w:bCs/>
      <w:color w:val="C4504D"/>
      <w:sz w:val="24"/>
      <w:szCs w:val="28"/>
    </w:rPr>
  </w:style>
  <w:style w:type="character" w:customStyle="1" w:styleId="Heading2Char">
    <w:name w:val="Heading 2 Char"/>
    <w:basedOn w:val="DefaultParagraphFont"/>
    <w:link w:val="Heading2"/>
    <w:uiPriority w:val="9"/>
    <w:rsid w:val="002D5C56"/>
    <w:rPr>
      <w:rFonts w:asciiTheme="majorHAnsi" w:eastAsiaTheme="majorEastAsia" w:hAnsiTheme="majorHAnsi" w:cstheme="majorBidi"/>
      <w:b/>
      <w:bCs/>
      <w:color w:val="C6504D"/>
      <w:sz w:val="26"/>
      <w:szCs w:val="26"/>
    </w:rPr>
  </w:style>
  <w:style w:type="character" w:customStyle="1" w:styleId="Heading3Char">
    <w:name w:val="Heading 3 Char"/>
    <w:basedOn w:val="DefaultParagraphFont"/>
    <w:link w:val="Heading3"/>
    <w:uiPriority w:val="9"/>
    <w:rsid w:val="0017501D"/>
    <w:rPr>
      <w:rFonts w:asciiTheme="majorHAnsi" w:eastAsiaTheme="majorEastAsia" w:hAnsiTheme="majorHAnsi" w:cstheme="majorBidi"/>
      <w:b/>
      <w:bCs/>
      <w:color w:val="D34817" w:themeColor="accent1"/>
    </w:rPr>
  </w:style>
  <w:style w:type="character" w:customStyle="1" w:styleId="Heading4Char">
    <w:name w:val="Heading 4 Char"/>
    <w:basedOn w:val="DefaultParagraphFont"/>
    <w:link w:val="Heading4"/>
    <w:uiPriority w:val="9"/>
    <w:rsid w:val="0017501D"/>
    <w:rPr>
      <w:rFonts w:asciiTheme="majorHAnsi" w:eastAsiaTheme="majorEastAsia" w:hAnsiTheme="majorHAnsi" w:cstheme="majorBidi"/>
      <w:b/>
      <w:bCs/>
      <w:i/>
      <w:iCs/>
      <w:color w:val="D34817" w:themeColor="accent1"/>
    </w:rPr>
  </w:style>
  <w:style w:type="character" w:customStyle="1" w:styleId="Heading5Char">
    <w:name w:val="Heading 5 Char"/>
    <w:basedOn w:val="DefaultParagraphFont"/>
    <w:link w:val="Heading5"/>
    <w:uiPriority w:val="9"/>
    <w:rsid w:val="0017501D"/>
    <w:rPr>
      <w:rFonts w:asciiTheme="majorHAnsi" w:eastAsiaTheme="majorEastAsia" w:hAnsiTheme="majorHAnsi" w:cstheme="majorBidi"/>
      <w:color w:val="68230B" w:themeColor="accent1" w:themeShade="7F"/>
    </w:rPr>
  </w:style>
  <w:style w:type="character" w:customStyle="1" w:styleId="Heading6Char">
    <w:name w:val="Heading 6 Char"/>
    <w:basedOn w:val="DefaultParagraphFont"/>
    <w:link w:val="Heading6"/>
    <w:uiPriority w:val="9"/>
    <w:rsid w:val="0017501D"/>
    <w:rPr>
      <w:rFonts w:asciiTheme="majorHAnsi" w:eastAsiaTheme="majorEastAsia" w:hAnsiTheme="majorHAnsi" w:cstheme="majorBidi"/>
      <w:i/>
      <w:iCs/>
      <w:color w:val="68230B" w:themeColor="accent1" w:themeShade="7F"/>
    </w:rPr>
  </w:style>
  <w:style w:type="character" w:customStyle="1" w:styleId="Heading7Char">
    <w:name w:val="Heading 7 Char"/>
    <w:basedOn w:val="DefaultParagraphFont"/>
    <w:link w:val="Heading7"/>
    <w:uiPriority w:val="9"/>
    <w:rsid w:val="0017501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7501D"/>
    <w:rPr>
      <w:rFonts w:asciiTheme="majorHAnsi" w:eastAsiaTheme="majorEastAsia" w:hAnsiTheme="majorHAnsi" w:cstheme="majorBidi"/>
      <w:color w:val="D34817" w:themeColor="accent1"/>
      <w:sz w:val="20"/>
      <w:szCs w:val="20"/>
    </w:rPr>
  </w:style>
  <w:style w:type="character" w:customStyle="1" w:styleId="Heading9Char">
    <w:name w:val="Heading 9 Char"/>
    <w:basedOn w:val="DefaultParagraphFont"/>
    <w:link w:val="Heading9"/>
    <w:uiPriority w:val="9"/>
    <w:rsid w:val="0017501D"/>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sid w:val="0017501D"/>
    <w:rPr>
      <w:rFonts w:asciiTheme="majorHAnsi" w:eastAsiaTheme="majorEastAsia" w:hAnsiTheme="majorHAnsi" w:cstheme="majorBidi"/>
      <w:color w:val="4E4A4A" w:themeColor="text2" w:themeShade="BF"/>
      <w:spacing w:val="5"/>
      <w:kern w:val="28"/>
      <w:sz w:val="52"/>
      <w:szCs w:val="52"/>
    </w:rPr>
  </w:style>
  <w:style w:type="character" w:customStyle="1" w:styleId="SubtitleChar">
    <w:name w:val="Subtitle Char"/>
    <w:basedOn w:val="DefaultParagraphFont"/>
    <w:link w:val="Subtitle"/>
    <w:uiPriority w:val="11"/>
    <w:rsid w:val="0017501D"/>
    <w:rPr>
      <w:rFonts w:asciiTheme="majorHAnsi" w:eastAsiaTheme="majorEastAsia" w:hAnsiTheme="majorHAnsi" w:cstheme="majorBidi"/>
      <w:i/>
      <w:iCs/>
      <w:color w:val="D34817" w:themeColor="accent1"/>
      <w:spacing w:val="15"/>
      <w:sz w:val="24"/>
      <w:szCs w:val="24"/>
    </w:rPr>
  </w:style>
  <w:style w:type="character" w:styleId="Strong">
    <w:name w:val="Strong"/>
    <w:basedOn w:val="DefaultParagraphFont"/>
    <w:uiPriority w:val="22"/>
    <w:qFormat/>
    <w:rsid w:val="0017501D"/>
    <w:rPr>
      <w:b/>
      <w:bCs/>
    </w:rPr>
  </w:style>
  <w:style w:type="character" w:styleId="Emphasis">
    <w:name w:val="Emphasis"/>
    <w:basedOn w:val="DefaultParagraphFont"/>
    <w:uiPriority w:val="20"/>
    <w:qFormat/>
    <w:rsid w:val="0017501D"/>
    <w:rPr>
      <w:i/>
      <w:iCs/>
    </w:rPr>
  </w:style>
  <w:style w:type="paragraph" w:styleId="ListParagraph">
    <w:name w:val="List Paragraph"/>
    <w:basedOn w:val="Normal"/>
    <w:uiPriority w:val="34"/>
    <w:qFormat/>
    <w:rsid w:val="0017501D"/>
    <w:pPr>
      <w:ind w:left="720"/>
      <w:contextualSpacing/>
    </w:pPr>
  </w:style>
  <w:style w:type="paragraph" w:styleId="Quote">
    <w:name w:val="Quote"/>
    <w:basedOn w:val="Normal"/>
    <w:next w:val="Normal"/>
    <w:link w:val="QuoteChar"/>
    <w:uiPriority w:val="29"/>
    <w:qFormat/>
    <w:rsid w:val="0017501D"/>
    <w:rPr>
      <w:i/>
      <w:iCs/>
      <w:color w:val="000000" w:themeColor="text1"/>
    </w:rPr>
  </w:style>
  <w:style w:type="character" w:customStyle="1" w:styleId="QuoteChar">
    <w:name w:val="Quote Char"/>
    <w:basedOn w:val="DefaultParagraphFont"/>
    <w:link w:val="Quote"/>
    <w:uiPriority w:val="29"/>
    <w:rsid w:val="0017501D"/>
    <w:rPr>
      <w:i/>
      <w:iCs/>
      <w:color w:val="000000" w:themeColor="text1"/>
    </w:rPr>
  </w:style>
  <w:style w:type="paragraph" w:styleId="IntenseQuote">
    <w:name w:val="Intense Quote"/>
    <w:basedOn w:val="Normal"/>
    <w:next w:val="Normal"/>
    <w:link w:val="IntenseQuoteChar"/>
    <w:uiPriority w:val="30"/>
    <w:qFormat/>
    <w:rsid w:val="0017501D"/>
    <w:pPr>
      <w:pBdr>
        <w:bottom w:val="single" w:sz="4" w:space="4" w:color="D34817" w:themeColor="accent1"/>
      </w:pBdr>
      <w:spacing w:before="200" w:after="280"/>
      <w:ind w:left="936" w:right="936"/>
    </w:pPr>
    <w:rPr>
      <w:b/>
      <w:bCs/>
      <w:i/>
      <w:iCs/>
      <w:color w:val="D34817" w:themeColor="accent1"/>
    </w:rPr>
  </w:style>
  <w:style w:type="character" w:customStyle="1" w:styleId="IntenseQuoteChar">
    <w:name w:val="Intense Quote Char"/>
    <w:basedOn w:val="DefaultParagraphFont"/>
    <w:link w:val="IntenseQuote"/>
    <w:uiPriority w:val="30"/>
    <w:rsid w:val="0017501D"/>
    <w:rPr>
      <w:b/>
      <w:bCs/>
      <w:i/>
      <w:iCs/>
      <w:color w:val="D34817" w:themeColor="accent1"/>
    </w:rPr>
  </w:style>
  <w:style w:type="character" w:styleId="SubtleEmphasis">
    <w:name w:val="Subtle Emphasis"/>
    <w:basedOn w:val="DefaultParagraphFont"/>
    <w:uiPriority w:val="19"/>
    <w:qFormat/>
    <w:rsid w:val="0017501D"/>
    <w:rPr>
      <w:i/>
      <w:iCs/>
      <w:color w:val="808080" w:themeColor="text1" w:themeTint="7F"/>
    </w:rPr>
  </w:style>
  <w:style w:type="character" w:styleId="IntenseEmphasis">
    <w:name w:val="Intense Emphasis"/>
    <w:basedOn w:val="DefaultParagraphFont"/>
    <w:uiPriority w:val="21"/>
    <w:qFormat/>
    <w:rsid w:val="0017501D"/>
    <w:rPr>
      <w:b/>
      <w:bCs/>
      <w:i/>
      <w:iCs/>
      <w:color w:val="D34817" w:themeColor="accent1"/>
    </w:rPr>
  </w:style>
  <w:style w:type="character" w:styleId="SubtleReference">
    <w:name w:val="Subtle Reference"/>
    <w:basedOn w:val="DefaultParagraphFont"/>
    <w:uiPriority w:val="31"/>
    <w:qFormat/>
    <w:rsid w:val="0017501D"/>
    <w:rPr>
      <w:smallCaps/>
      <w:color w:val="9B2D1F" w:themeColor="accent2"/>
      <w:u w:val="single"/>
    </w:rPr>
  </w:style>
  <w:style w:type="character" w:styleId="IntenseReference">
    <w:name w:val="Intense Reference"/>
    <w:basedOn w:val="DefaultParagraphFont"/>
    <w:uiPriority w:val="32"/>
    <w:qFormat/>
    <w:rsid w:val="0017501D"/>
    <w:rPr>
      <w:b/>
      <w:bCs/>
      <w:smallCaps/>
      <w:color w:val="9B2D1F" w:themeColor="accent2"/>
      <w:spacing w:val="5"/>
      <w:u w:val="single"/>
    </w:rPr>
  </w:style>
  <w:style w:type="character" w:styleId="BookTitle">
    <w:name w:val="Book Title"/>
    <w:basedOn w:val="DefaultParagraphFont"/>
    <w:uiPriority w:val="33"/>
    <w:qFormat/>
    <w:rsid w:val="0017501D"/>
    <w:rPr>
      <w:b/>
      <w:bCs/>
      <w:smallCaps/>
      <w:spacing w:val="5"/>
    </w:rPr>
  </w:style>
  <w:style w:type="paragraph" w:styleId="TOCHeading">
    <w:name w:val="TOC Heading"/>
    <w:basedOn w:val="Heading1"/>
    <w:next w:val="Normal"/>
    <w:uiPriority w:val="39"/>
    <w:semiHidden/>
    <w:unhideWhenUsed/>
    <w:qFormat/>
    <w:rsid w:val="0017501D"/>
    <w:pPr>
      <w:outlineLvl w:val="9"/>
    </w:pPr>
  </w:style>
  <w:style w:type="character" w:styleId="Hyperlink">
    <w:name w:val="Hyperlink"/>
    <w:basedOn w:val="DefaultParagraphFont"/>
    <w:uiPriority w:val="99"/>
    <w:unhideWhenUsed/>
    <w:rsid w:val="005C0F56"/>
    <w:rPr>
      <w:color w:val="CC9900" w:themeColor="hyperlink"/>
      <w:u w:val="single"/>
    </w:rPr>
  </w:style>
  <w:style w:type="paragraph" w:styleId="Footer">
    <w:name w:val="footer"/>
    <w:basedOn w:val="Normal"/>
    <w:link w:val="FooterChar"/>
    <w:uiPriority w:val="99"/>
    <w:rsid w:val="005C0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F56"/>
  </w:style>
  <w:style w:type="paragraph" w:styleId="Header">
    <w:name w:val="header"/>
    <w:basedOn w:val="Normal"/>
    <w:link w:val="HeaderChar"/>
    <w:uiPriority w:val="99"/>
    <w:rsid w:val="005C0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F56"/>
  </w:style>
  <w:style w:type="paragraph" w:customStyle="1" w:styleId="05BC2C2812214721B0E643442EA253EB">
    <w:name w:val="05BC2C2812214721B0E643442EA253EB"/>
    <w:rsid w:val="005C0F56"/>
    <w:rPr>
      <w:lang w:eastAsia="ja-JP"/>
    </w:rPr>
  </w:style>
  <w:style w:type="paragraph" w:styleId="CommentSubject">
    <w:name w:val="annotation subject"/>
    <w:basedOn w:val="CommentText"/>
    <w:next w:val="CommentText"/>
    <w:link w:val="CommentSubjectChar"/>
    <w:rsid w:val="005E6AF1"/>
    <w:pPr>
      <w:spacing w:line="240" w:lineRule="auto"/>
    </w:pPr>
    <w:rPr>
      <w:b/>
      <w:bCs/>
      <w:sz w:val="20"/>
      <w:szCs w:val="20"/>
    </w:rPr>
  </w:style>
  <w:style w:type="character" w:customStyle="1" w:styleId="CommentTextChar">
    <w:name w:val="Comment Text Char"/>
    <w:basedOn w:val="DefaultParagraphFont"/>
    <w:link w:val="CommentText"/>
    <w:semiHidden/>
    <w:rsid w:val="005E6AF1"/>
  </w:style>
  <w:style w:type="character" w:customStyle="1" w:styleId="CommentSubjectChar">
    <w:name w:val="Comment Subject Char"/>
    <w:basedOn w:val="CommentTextChar"/>
    <w:link w:val="CommentSubject"/>
    <w:rsid w:val="005E6AF1"/>
  </w:style>
  <w:style w:type="table" w:styleId="TableGrid">
    <w:name w:val="Table Grid"/>
    <w:basedOn w:val="TableNormal"/>
    <w:uiPriority w:val="39"/>
    <w:rsid w:val="00E05358"/>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rsid w:val="00D94789"/>
    <w:pPr>
      <w:spacing w:after="0"/>
      <w:ind w:left="880"/>
    </w:pPr>
    <w:rPr>
      <w:sz w:val="20"/>
      <w:szCs w:val="20"/>
    </w:rPr>
  </w:style>
  <w:style w:type="paragraph" w:styleId="TOC7">
    <w:name w:val="toc 7"/>
    <w:basedOn w:val="Normal"/>
    <w:next w:val="Normal"/>
    <w:autoRedefine/>
    <w:rsid w:val="00D94789"/>
    <w:pPr>
      <w:spacing w:after="0"/>
      <w:ind w:left="1100"/>
    </w:pPr>
    <w:rPr>
      <w:sz w:val="20"/>
      <w:szCs w:val="20"/>
    </w:rPr>
  </w:style>
  <w:style w:type="paragraph" w:styleId="TOC8">
    <w:name w:val="toc 8"/>
    <w:basedOn w:val="Normal"/>
    <w:next w:val="Normal"/>
    <w:autoRedefine/>
    <w:rsid w:val="00D94789"/>
    <w:pPr>
      <w:spacing w:after="0"/>
      <w:ind w:left="1320"/>
    </w:pPr>
    <w:rPr>
      <w:sz w:val="20"/>
      <w:szCs w:val="20"/>
    </w:rPr>
  </w:style>
  <w:style w:type="paragraph" w:styleId="TOC9">
    <w:name w:val="toc 9"/>
    <w:basedOn w:val="Normal"/>
    <w:next w:val="Normal"/>
    <w:autoRedefine/>
    <w:rsid w:val="00D94789"/>
    <w:pPr>
      <w:spacing w:after="0"/>
      <w:ind w:left="1540"/>
    </w:pPr>
    <w:rPr>
      <w:sz w:val="20"/>
      <w:szCs w:val="20"/>
    </w:rPr>
  </w:style>
  <w:style w:type="paragraph" w:styleId="NormalWeb">
    <w:name w:val="Normal (Web)"/>
    <w:basedOn w:val="Normal"/>
    <w:uiPriority w:val="99"/>
    <w:unhideWhenUsed/>
    <w:rsid w:val="008F5F18"/>
    <w:pPr>
      <w:spacing w:before="100" w:beforeAutospacing="1" w:after="100" w:afterAutospacing="1"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741464">
      <w:bodyDiv w:val="1"/>
      <w:marLeft w:val="0"/>
      <w:marRight w:val="0"/>
      <w:marTop w:val="0"/>
      <w:marBottom w:val="0"/>
      <w:divBdr>
        <w:top w:val="none" w:sz="0" w:space="0" w:color="auto"/>
        <w:left w:val="none" w:sz="0" w:space="0" w:color="auto"/>
        <w:bottom w:val="none" w:sz="0" w:space="0" w:color="auto"/>
        <w:right w:val="none" w:sz="0" w:space="0" w:color="auto"/>
      </w:divBdr>
      <w:divsChild>
        <w:div w:id="730157918">
          <w:marLeft w:val="547"/>
          <w:marRight w:val="0"/>
          <w:marTop w:val="0"/>
          <w:marBottom w:val="0"/>
          <w:divBdr>
            <w:top w:val="none" w:sz="0" w:space="0" w:color="auto"/>
            <w:left w:val="none" w:sz="0" w:space="0" w:color="auto"/>
            <w:bottom w:val="none" w:sz="0" w:space="0" w:color="auto"/>
            <w:right w:val="none" w:sz="0" w:space="0" w:color="auto"/>
          </w:divBdr>
        </w:div>
      </w:divsChild>
    </w:div>
    <w:div w:id="1866169312">
      <w:bodyDiv w:val="1"/>
      <w:marLeft w:val="0"/>
      <w:marRight w:val="0"/>
      <w:marTop w:val="0"/>
      <w:marBottom w:val="0"/>
      <w:divBdr>
        <w:top w:val="none" w:sz="0" w:space="0" w:color="auto"/>
        <w:left w:val="none" w:sz="0" w:space="0" w:color="auto"/>
        <w:bottom w:val="none" w:sz="0" w:space="0" w:color="auto"/>
        <w:right w:val="none" w:sz="0" w:space="0" w:color="auto"/>
      </w:divBdr>
      <w:divsChild>
        <w:div w:id="12368907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5.jpe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chart" Target="charts/chart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chart" Target="charts/chart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hart" Target="charts/chart10.xml"/><Relationship Id="rId29"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chart" Target="charts/chart5.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chart" Target="charts/chart4.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chart" Target="charts/chart1.xml"/><Relationship Id="rId31"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hart" Target="charts/chart3.xml"/><Relationship Id="rId27" Type="http://schemas.openxmlformats.org/officeDocument/2006/relationships/footer" Target="footer3.xml"/><Relationship Id="rId30"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footer5.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Bell\AppData\Roaming\Microsoft\Templates\BusinessReport_Office2010.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oleObject" Target="Chart%202%20in%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Total no of people</c:v>
          </c:tx>
          <c:spPr>
            <a:ln w="28575" cap="rnd">
              <a:solidFill>
                <a:srgbClr val="DCA1A0"/>
              </a:solidFill>
              <a:round/>
            </a:ln>
            <a:effectLst/>
          </c:spPr>
          <c:marker>
            <c:symbol val="none"/>
          </c:marker>
          <c:cat>
            <c:numRef>
              <c:f>Sheet1!$B$6:$M$6</c:f>
              <c:numCache>
                <c:formatCode>mmm\-yy</c:formatCode>
                <c:ptCount val="12"/>
                <c:pt idx="0">
                  <c:v>42826</c:v>
                </c:pt>
                <c:pt idx="1">
                  <c:v>42856</c:v>
                </c:pt>
                <c:pt idx="2">
                  <c:v>42887</c:v>
                </c:pt>
                <c:pt idx="3">
                  <c:v>42917</c:v>
                </c:pt>
                <c:pt idx="4">
                  <c:v>42948</c:v>
                </c:pt>
                <c:pt idx="5">
                  <c:v>42979</c:v>
                </c:pt>
                <c:pt idx="6">
                  <c:v>43009</c:v>
                </c:pt>
                <c:pt idx="7">
                  <c:v>43040</c:v>
                </c:pt>
                <c:pt idx="8">
                  <c:v>43070</c:v>
                </c:pt>
                <c:pt idx="9">
                  <c:v>43101</c:v>
                </c:pt>
              </c:numCache>
            </c:numRef>
          </c:cat>
          <c:val>
            <c:numRef>
              <c:f>Sheet1!$B$4:$K$4</c:f>
              <c:numCache>
                <c:formatCode>General</c:formatCode>
                <c:ptCount val="10"/>
                <c:pt idx="0">
                  <c:v>13</c:v>
                </c:pt>
                <c:pt idx="1">
                  <c:v>24</c:v>
                </c:pt>
                <c:pt idx="2">
                  <c:v>39</c:v>
                </c:pt>
                <c:pt idx="3">
                  <c:v>39</c:v>
                </c:pt>
                <c:pt idx="4">
                  <c:v>41</c:v>
                </c:pt>
                <c:pt idx="5">
                  <c:v>42</c:v>
                </c:pt>
                <c:pt idx="6">
                  <c:v>42</c:v>
                </c:pt>
                <c:pt idx="7">
                  <c:v>35</c:v>
                </c:pt>
                <c:pt idx="8">
                  <c:v>36</c:v>
                </c:pt>
                <c:pt idx="9">
                  <c:v>41</c:v>
                </c:pt>
              </c:numCache>
            </c:numRef>
          </c:val>
          <c:smooth val="0"/>
          <c:extLst xmlns:c16r2="http://schemas.microsoft.com/office/drawing/2015/06/chart">
            <c:ext xmlns:c16="http://schemas.microsoft.com/office/drawing/2014/chart" uri="{C3380CC4-5D6E-409C-BE32-E72D297353CC}">
              <c16:uniqueId val="{00000000-60AE-46EC-8B85-7E30A0A6F666}"/>
            </c:ext>
          </c:extLst>
        </c:ser>
        <c:ser>
          <c:idx val="1"/>
          <c:order val="1"/>
          <c:tx>
            <c:v>Total no of attendances</c:v>
          </c:tx>
          <c:spPr>
            <a:ln w="28575" cap="rnd">
              <a:solidFill>
                <a:srgbClr val="C6504D"/>
              </a:solidFill>
              <a:round/>
            </a:ln>
            <a:effectLst/>
          </c:spPr>
          <c:marker>
            <c:symbol val="none"/>
          </c:marker>
          <c:cat>
            <c:numRef>
              <c:f>Sheet1!$B$6:$M$6</c:f>
              <c:numCache>
                <c:formatCode>mmm\-yy</c:formatCode>
                <c:ptCount val="12"/>
                <c:pt idx="0">
                  <c:v>42826</c:v>
                </c:pt>
                <c:pt idx="1">
                  <c:v>42856</c:v>
                </c:pt>
                <c:pt idx="2">
                  <c:v>42887</c:v>
                </c:pt>
                <c:pt idx="3">
                  <c:v>42917</c:v>
                </c:pt>
                <c:pt idx="4">
                  <c:v>42948</c:v>
                </c:pt>
                <c:pt idx="5">
                  <c:v>42979</c:v>
                </c:pt>
                <c:pt idx="6">
                  <c:v>43009</c:v>
                </c:pt>
                <c:pt idx="7">
                  <c:v>43040</c:v>
                </c:pt>
                <c:pt idx="8">
                  <c:v>43070</c:v>
                </c:pt>
                <c:pt idx="9">
                  <c:v>43101</c:v>
                </c:pt>
              </c:numCache>
            </c:numRef>
          </c:cat>
          <c:val>
            <c:numRef>
              <c:f>Sheet1!$B$5:$K$5</c:f>
              <c:numCache>
                <c:formatCode>General</c:formatCode>
                <c:ptCount val="10"/>
                <c:pt idx="0">
                  <c:v>61</c:v>
                </c:pt>
                <c:pt idx="1">
                  <c:v>172</c:v>
                </c:pt>
                <c:pt idx="2">
                  <c:v>270</c:v>
                </c:pt>
                <c:pt idx="3">
                  <c:v>270</c:v>
                </c:pt>
                <c:pt idx="4">
                  <c:v>251</c:v>
                </c:pt>
                <c:pt idx="5">
                  <c:v>306</c:v>
                </c:pt>
                <c:pt idx="6">
                  <c:v>306</c:v>
                </c:pt>
                <c:pt idx="7">
                  <c:v>220</c:v>
                </c:pt>
                <c:pt idx="8">
                  <c:v>263</c:v>
                </c:pt>
                <c:pt idx="9">
                  <c:v>285</c:v>
                </c:pt>
              </c:numCache>
            </c:numRef>
          </c:val>
          <c:smooth val="0"/>
          <c:extLst xmlns:c16r2="http://schemas.microsoft.com/office/drawing/2015/06/chart">
            <c:ext xmlns:c16="http://schemas.microsoft.com/office/drawing/2014/chart" uri="{C3380CC4-5D6E-409C-BE32-E72D297353CC}">
              <c16:uniqueId val="{00000001-60AE-46EC-8B85-7E30A0A6F666}"/>
            </c:ext>
          </c:extLst>
        </c:ser>
        <c:dLbls>
          <c:showLegendKey val="0"/>
          <c:showVal val="0"/>
          <c:showCatName val="0"/>
          <c:showSerName val="0"/>
          <c:showPercent val="0"/>
          <c:showBubbleSize val="0"/>
        </c:dLbls>
        <c:marker val="1"/>
        <c:smooth val="0"/>
        <c:axId val="120743424"/>
        <c:axId val="120744960"/>
      </c:lineChart>
      <c:dateAx>
        <c:axId val="120743424"/>
        <c:scaling>
          <c:orientation val="minMax"/>
        </c:scaling>
        <c:delete val="0"/>
        <c:axPos val="b"/>
        <c:numFmt formatCode="mmm\-yy" sourceLinked="1"/>
        <c:majorTickMark val="none"/>
        <c:minorTickMark val="none"/>
        <c:tickLblPos val="nextTo"/>
        <c:spPr>
          <a:noFill/>
          <a:ln w="9525" cap="flat" cmpd="sng" algn="ctr">
            <a:solidFill>
              <a:schemeClr val="bg1">
                <a:lumMod val="7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744960"/>
        <c:crosses val="autoZero"/>
        <c:auto val="0"/>
        <c:lblOffset val="100"/>
        <c:baseTimeUnit val="months"/>
        <c:majorUnit val="1"/>
      </c:dateAx>
      <c:valAx>
        <c:axId val="120744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743424"/>
        <c:crossesAt val="1"/>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lumMod val="7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Total no of people</c:v>
          </c:tx>
          <c:spPr>
            <a:ln w="28575" cap="rnd">
              <a:solidFill>
                <a:srgbClr val="DCA1A0"/>
              </a:solidFill>
              <a:round/>
            </a:ln>
            <a:effectLst/>
          </c:spPr>
          <c:marker>
            <c:symbol val="none"/>
          </c:marker>
          <c:cat>
            <c:numRef>
              <c:f>Sheet1!$B$6:$M$6</c:f>
              <c:numCache>
                <c:formatCode>mmm\-yy</c:formatCode>
                <c:ptCount val="12"/>
                <c:pt idx="0">
                  <c:v>42826</c:v>
                </c:pt>
                <c:pt idx="1">
                  <c:v>42856</c:v>
                </c:pt>
                <c:pt idx="2">
                  <c:v>42887</c:v>
                </c:pt>
                <c:pt idx="3">
                  <c:v>42917</c:v>
                </c:pt>
                <c:pt idx="4">
                  <c:v>42948</c:v>
                </c:pt>
                <c:pt idx="5">
                  <c:v>42979</c:v>
                </c:pt>
                <c:pt idx="6">
                  <c:v>43009</c:v>
                </c:pt>
                <c:pt idx="7">
                  <c:v>43040</c:v>
                </c:pt>
                <c:pt idx="8">
                  <c:v>43070</c:v>
                </c:pt>
                <c:pt idx="9">
                  <c:v>43101</c:v>
                </c:pt>
              </c:numCache>
            </c:numRef>
          </c:cat>
          <c:val>
            <c:numRef>
              <c:f>Sheet1!$B$4:$K$4</c:f>
              <c:numCache>
                <c:formatCode>General</c:formatCode>
                <c:ptCount val="10"/>
                <c:pt idx="0">
                  <c:v>13</c:v>
                </c:pt>
                <c:pt idx="1">
                  <c:v>24</c:v>
                </c:pt>
                <c:pt idx="2">
                  <c:v>39</c:v>
                </c:pt>
                <c:pt idx="3">
                  <c:v>39</c:v>
                </c:pt>
                <c:pt idx="4">
                  <c:v>41</c:v>
                </c:pt>
                <c:pt idx="5">
                  <c:v>42</c:v>
                </c:pt>
                <c:pt idx="6">
                  <c:v>42</c:v>
                </c:pt>
                <c:pt idx="7">
                  <c:v>35</c:v>
                </c:pt>
                <c:pt idx="8">
                  <c:v>36</c:v>
                </c:pt>
                <c:pt idx="9">
                  <c:v>41</c:v>
                </c:pt>
              </c:numCache>
            </c:numRef>
          </c:val>
          <c:smooth val="0"/>
          <c:extLst xmlns:c16r2="http://schemas.microsoft.com/office/drawing/2015/06/chart">
            <c:ext xmlns:c16="http://schemas.microsoft.com/office/drawing/2014/chart" uri="{C3380CC4-5D6E-409C-BE32-E72D297353CC}">
              <c16:uniqueId val="{00000000-60AE-46EC-8B85-7E30A0A6F666}"/>
            </c:ext>
          </c:extLst>
        </c:ser>
        <c:ser>
          <c:idx val="1"/>
          <c:order val="1"/>
          <c:tx>
            <c:v>Total no of attendances</c:v>
          </c:tx>
          <c:spPr>
            <a:ln w="28575" cap="rnd">
              <a:solidFill>
                <a:srgbClr val="C6504D"/>
              </a:solidFill>
              <a:round/>
            </a:ln>
            <a:effectLst/>
          </c:spPr>
          <c:marker>
            <c:symbol val="none"/>
          </c:marker>
          <c:cat>
            <c:numRef>
              <c:f>Sheet1!$B$6:$M$6</c:f>
              <c:numCache>
                <c:formatCode>mmm\-yy</c:formatCode>
                <c:ptCount val="12"/>
                <c:pt idx="0">
                  <c:v>42826</c:v>
                </c:pt>
                <c:pt idx="1">
                  <c:v>42856</c:v>
                </c:pt>
                <c:pt idx="2">
                  <c:v>42887</c:v>
                </c:pt>
                <c:pt idx="3">
                  <c:v>42917</c:v>
                </c:pt>
                <c:pt idx="4">
                  <c:v>42948</c:v>
                </c:pt>
                <c:pt idx="5">
                  <c:v>42979</c:v>
                </c:pt>
                <c:pt idx="6">
                  <c:v>43009</c:v>
                </c:pt>
                <c:pt idx="7">
                  <c:v>43040</c:v>
                </c:pt>
                <c:pt idx="8">
                  <c:v>43070</c:v>
                </c:pt>
                <c:pt idx="9">
                  <c:v>43101</c:v>
                </c:pt>
              </c:numCache>
            </c:numRef>
          </c:cat>
          <c:val>
            <c:numRef>
              <c:f>Sheet1!$B$5:$K$5</c:f>
              <c:numCache>
                <c:formatCode>General</c:formatCode>
                <c:ptCount val="10"/>
                <c:pt idx="0">
                  <c:v>61</c:v>
                </c:pt>
                <c:pt idx="1">
                  <c:v>172</c:v>
                </c:pt>
                <c:pt idx="2">
                  <c:v>270</c:v>
                </c:pt>
                <c:pt idx="3">
                  <c:v>270</c:v>
                </c:pt>
                <c:pt idx="4">
                  <c:v>251</c:v>
                </c:pt>
                <c:pt idx="5">
                  <c:v>306</c:v>
                </c:pt>
                <c:pt idx="6">
                  <c:v>306</c:v>
                </c:pt>
                <c:pt idx="7">
                  <c:v>220</c:v>
                </c:pt>
                <c:pt idx="8">
                  <c:v>263</c:v>
                </c:pt>
                <c:pt idx="9">
                  <c:v>285</c:v>
                </c:pt>
              </c:numCache>
            </c:numRef>
          </c:val>
          <c:smooth val="0"/>
          <c:extLst xmlns:c16r2="http://schemas.microsoft.com/office/drawing/2015/06/chart">
            <c:ext xmlns:c16="http://schemas.microsoft.com/office/drawing/2014/chart" uri="{C3380CC4-5D6E-409C-BE32-E72D297353CC}">
              <c16:uniqueId val="{00000001-60AE-46EC-8B85-7E30A0A6F666}"/>
            </c:ext>
          </c:extLst>
        </c:ser>
        <c:dLbls>
          <c:showLegendKey val="0"/>
          <c:showVal val="0"/>
          <c:showCatName val="0"/>
          <c:showSerName val="0"/>
          <c:showPercent val="0"/>
          <c:showBubbleSize val="0"/>
        </c:dLbls>
        <c:marker val="1"/>
        <c:smooth val="0"/>
        <c:axId val="106568704"/>
        <c:axId val="106570496"/>
      </c:lineChart>
      <c:dateAx>
        <c:axId val="106568704"/>
        <c:scaling>
          <c:orientation val="minMax"/>
        </c:scaling>
        <c:delete val="0"/>
        <c:axPos val="b"/>
        <c:numFmt formatCode="mmm\-yy" sourceLinked="1"/>
        <c:majorTickMark val="none"/>
        <c:minorTickMark val="none"/>
        <c:tickLblPos val="nextTo"/>
        <c:spPr>
          <a:noFill/>
          <a:ln w="9525" cap="flat" cmpd="sng" algn="ctr">
            <a:solidFill>
              <a:schemeClr val="bg1">
                <a:lumMod val="7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570496"/>
        <c:crosses val="autoZero"/>
        <c:auto val="0"/>
        <c:lblOffset val="100"/>
        <c:baseTimeUnit val="months"/>
        <c:majorUnit val="1"/>
      </c:dateAx>
      <c:valAx>
        <c:axId val="106570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568704"/>
        <c:crossesAt val="1"/>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lumMod val="7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pieChart>
        <c:varyColors val="1"/>
        <c:ser>
          <c:idx val="0"/>
          <c:order val="0"/>
          <c:dPt>
            <c:idx val="0"/>
            <c:bubble3D val="0"/>
            <c:spPr>
              <a:gradFill>
                <a:gsLst>
                  <a:gs pos="100000">
                    <a:schemeClr val="accent4">
                      <a:shade val="65000"/>
                      <a:lumMod val="60000"/>
                      <a:lumOff val="40000"/>
                    </a:schemeClr>
                  </a:gs>
                  <a:gs pos="0">
                    <a:schemeClr val="accent4">
                      <a:shade val="65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1-C111-47E2-92D1-4F899504F50D}"/>
              </c:ext>
            </c:extLst>
          </c:dPt>
          <c:dPt>
            <c:idx val="1"/>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3-C111-47E2-92D1-4F899504F50D}"/>
              </c:ext>
            </c:extLst>
          </c:dPt>
          <c:dPt>
            <c:idx val="2"/>
            <c:bubble3D val="0"/>
            <c:spPr>
              <a:gradFill>
                <a:gsLst>
                  <a:gs pos="100000">
                    <a:schemeClr val="accent4">
                      <a:tint val="65000"/>
                      <a:lumMod val="60000"/>
                      <a:lumOff val="40000"/>
                    </a:schemeClr>
                  </a:gs>
                  <a:gs pos="0">
                    <a:schemeClr val="accent4">
                      <a:tint val="65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5-C111-47E2-92D1-4F899504F50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Sheet1!$E$9:$E$11</c:f>
              <c:strCache>
                <c:ptCount val="3"/>
                <c:pt idx="0">
                  <c:v>Crisis</c:v>
                </c:pt>
                <c:pt idx="1">
                  <c:v>Preventative</c:v>
                </c:pt>
                <c:pt idx="2">
                  <c:v>Maintenance</c:v>
                </c:pt>
              </c:strCache>
            </c:strRef>
          </c:cat>
          <c:val>
            <c:numRef>
              <c:f>Sheet1!$F$9:$F$11</c:f>
              <c:numCache>
                <c:formatCode>0.00%</c:formatCode>
                <c:ptCount val="3"/>
                <c:pt idx="0" formatCode="0%">
                  <c:v>0.11</c:v>
                </c:pt>
                <c:pt idx="1">
                  <c:v>0.40500000000000003</c:v>
                </c:pt>
                <c:pt idx="2">
                  <c:v>0.48499999999999999</c:v>
                </c:pt>
              </c:numCache>
            </c:numRef>
          </c:val>
          <c:extLst xmlns:c16r2="http://schemas.microsoft.com/office/drawing/2015/06/chart">
            <c:ext xmlns:c16="http://schemas.microsoft.com/office/drawing/2014/chart" uri="{C3380CC4-5D6E-409C-BE32-E72D297353CC}">
              <c16:uniqueId val="{00000006-C111-47E2-92D1-4F899504F50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Sheet1!$E$17:$E$20</c:f>
              <c:strCache>
                <c:ptCount val="4"/>
                <c:pt idx="0">
                  <c:v>Once</c:v>
                </c:pt>
                <c:pt idx="1">
                  <c:v>2 to 10</c:v>
                </c:pt>
                <c:pt idx="2">
                  <c:v>11 to 20</c:v>
                </c:pt>
                <c:pt idx="3">
                  <c:v>Over 20</c:v>
                </c:pt>
              </c:strCache>
            </c:strRef>
          </c:cat>
          <c:val>
            <c:numRef>
              <c:f>Sheet1!$F$17:$F$20</c:f>
              <c:numCache>
                <c:formatCode>0.00%</c:formatCode>
                <c:ptCount val="4"/>
                <c:pt idx="0" formatCode="0%">
                  <c:v>0.45</c:v>
                </c:pt>
                <c:pt idx="1">
                  <c:v>0.32500000000000001</c:v>
                </c:pt>
                <c:pt idx="2" formatCode="0%">
                  <c:v>0.12</c:v>
                </c:pt>
                <c:pt idx="3">
                  <c:v>0.105</c:v>
                </c:pt>
              </c:numCache>
            </c:numRef>
          </c:val>
          <c:extLst xmlns:c16r2="http://schemas.microsoft.com/office/drawing/2015/06/chart">
            <c:ext xmlns:c16="http://schemas.microsoft.com/office/drawing/2014/chart" uri="{C3380CC4-5D6E-409C-BE32-E72D297353CC}">
              <c16:uniqueId val="{00000000-A5F0-4D82-8D01-E0BBD32876AB}"/>
            </c:ext>
          </c:extLst>
        </c:ser>
        <c:dLbls>
          <c:dLblPos val="inEnd"/>
          <c:showLegendKey val="0"/>
          <c:showVal val="1"/>
          <c:showCatName val="0"/>
          <c:showSerName val="0"/>
          <c:showPercent val="0"/>
          <c:showBubbleSize val="0"/>
        </c:dLbls>
        <c:gapWidth val="65"/>
        <c:axId val="115161728"/>
        <c:axId val="117663232"/>
      </c:barChart>
      <c:catAx>
        <c:axId val="11516172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17663232"/>
        <c:crosses val="autoZero"/>
        <c:auto val="1"/>
        <c:lblAlgn val="ctr"/>
        <c:lblOffset val="100"/>
        <c:noMultiLvlLbl val="0"/>
      </c:catAx>
      <c:valAx>
        <c:axId val="11766323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11516172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bar"/>
        <c:grouping val="clustered"/>
        <c:varyColors val="0"/>
        <c:ser>
          <c:idx val="0"/>
          <c:order val="0"/>
          <c:spPr>
            <a:solidFill>
              <a:schemeClr val="accent4"/>
            </a:solidFill>
            <a:ln>
              <a:noFill/>
            </a:ln>
            <a:effectLst/>
          </c:spPr>
          <c:invertIfNegative val="0"/>
          <c:cat>
            <c:strRef>
              <c:f>Sheet1!$H$17:$H$27</c:f>
              <c:strCache>
                <c:ptCount val="11"/>
                <c:pt idx="0">
                  <c:v>GP</c:v>
                </c:pt>
                <c:pt idx="1">
                  <c:v>Substance abuse service</c:v>
                </c:pt>
                <c:pt idx="2">
                  <c:v>VSO</c:v>
                </c:pt>
                <c:pt idx="3">
                  <c:v>Recovery College</c:v>
                </c:pt>
                <c:pt idx="4">
                  <c:v>Peer Support</c:v>
                </c:pt>
                <c:pt idx="5">
                  <c:v>WBC</c:v>
                </c:pt>
                <c:pt idx="6">
                  <c:v>Housing</c:v>
                </c:pt>
                <c:pt idx="7">
                  <c:v>CAB</c:v>
                </c:pt>
                <c:pt idx="8">
                  <c:v>Employment Support</c:v>
                </c:pt>
                <c:pt idx="9">
                  <c:v>Talk Plus</c:v>
                </c:pt>
                <c:pt idx="10">
                  <c:v>CMHRS</c:v>
                </c:pt>
              </c:strCache>
            </c:strRef>
          </c:cat>
          <c:val>
            <c:numRef>
              <c:f>Sheet1!$I$17:$I$27</c:f>
              <c:numCache>
                <c:formatCode>General</c:formatCode>
                <c:ptCount val="11"/>
                <c:pt idx="0">
                  <c:v>15</c:v>
                </c:pt>
                <c:pt idx="1">
                  <c:v>10</c:v>
                </c:pt>
                <c:pt idx="2">
                  <c:v>38</c:v>
                </c:pt>
                <c:pt idx="3">
                  <c:v>39</c:v>
                </c:pt>
                <c:pt idx="4">
                  <c:v>45</c:v>
                </c:pt>
                <c:pt idx="5">
                  <c:v>30</c:v>
                </c:pt>
                <c:pt idx="6">
                  <c:v>22</c:v>
                </c:pt>
                <c:pt idx="7">
                  <c:v>22</c:v>
                </c:pt>
                <c:pt idx="8">
                  <c:v>30</c:v>
                </c:pt>
                <c:pt idx="9">
                  <c:v>28</c:v>
                </c:pt>
                <c:pt idx="10">
                  <c:v>0</c:v>
                </c:pt>
              </c:numCache>
            </c:numRef>
          </c:val>
          <c:extLst xmlns:c16r2="http://schemas.microsoft.com/office/drawing/2015/06/chart">
            <c:ext xmlns:c16="http://schemas.microsoft.com/office/drawing/2014/chart" uri="{C3380CC4-5D6E-409C-BE32-E72D297353CC}">
              <c16:uniqueId val="{00000000-6FB7-47B0-A960-BC91063EB408}"/>
            </c:ext>
          </c:extLst>
        </c:ser>
        <c:dLbls>
          <c:showLegendKey val="0"/>
          <c:showVal val="0"/>
          <c:showCatName val="0"/>
          <c:showSerName val="0"/>
          <c:showPercent val="0"/>
          <c:showBubbleSize val="0"/>
        </c:dLbls>
        <c:gapWidth val="247"/>
        <c:axId val="119035392"/>
        <c:axId val="119036928"/>
      </c:barChart>
      <c:catAx>
        <c:axId val="11903539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119036928"/>
        <c:crosses val="autoZero"/>
        <c:auto val="1"/>
        <c:lblAlgn val="ctr"/>
        <c:lblOffset val="100"/>
        <c:noMultiLvlLbl val="0"/>
      </c:catAx>
      <c:valAx>
        <c:axId val="119036928"/>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19035392"/>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no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spPr>
            <a:solidFill>
              <a:schemeClr val="accent4"/>
            </a:solidFill>
            <a:ln>
              <a:noFill/>
            </a:ln>
            <a:effectLst/>
          </c:spPr>
          <c:invertIfNegative val="0"/>
          <c:cat>
            <c:strRef>
              <c:f>Sheet1!$A$13:$A$18</c:f>
              <c:strCache>
                <c:ptCount val="6"/>
                <c:pt idx="0">
                  <c:v>Stay at home or go for walk alone</c:v>
                </c:pt>
                <c:pt idx="1">
                  <c:v>Go to A&amp;E</c:v>
                </c:pt>
                <c:pt idx="2">
                  <c:v>Go to Safe Haven</c:v>
                </c:pt>
                <c:pt idx="3">
                  <c:v>Self Harm</c:v>
                </c:pt>
                <c:pt idx="4">
                  <c:v>Go to GP</c:v>
                </c:pt>
                <c:pt idx="5">
                  <c:v>Go to Pub</c:v>
                </c:pt>
              </c:strCache>
            </c:strRef>
          </c:cat>
          <c:val>
            <c:numRef>
              <c:f>Sheet1!$B$13:$B$18</c:f>
              <c:numCache>
                <c:formatCode>0.00%</c:formatCode>
                <c:ptCount val="6"/>
                <c:pt idx="0">
                  <c:v>0.375</c:v>
                </c:pt>
                <c:pt idx="1">
                  <c:v>0.27500000000000002</c:v>
                </c:pt>
                <c:pt idx="2">
                  <c:v>0.22500000000000001</c:v>
                </c:pt>
                <c:pt idx="3">
                  <c:v>0.125</c:v>
                </c:pt>
                <c:pt idx="4">
                  <c:v>7.4999999999999997E-2</c:v>
                </c:pt>
                <c:pt idx="5" formatCode="0%">
                  <c:v>0.06</c:v>
                </c:pt>
              </c:numCache>
            </c:numRef>
          </c:val>
          <c:extLst xmlns:c16r2="http://schemas.microsoft.com/office/drawing/2015/06/chart">
            <c:ext xmlns:c16="http://schemas.microsoft.com/office/drawing/2014/chart" uri="{C3380CC4-5D6E-409C-BE32-E72D297353CC}">
              <c16:uniqueId val="{00000000-ADA2-4D74-B86F-8FD545EE5EA9}"/>
            </c:ext>
          </c:extLst>
        </c:ser>
        <c:dLbls>
          <c:showLegendKey val="0"/>
          <c:showVal val="0"/>
          <c:showCatName val="0"/>
          <c:showSerName val="0"/>
          <c:showPercent val="0"/>
          <c:showBubbleSize val="0"/>
        </c:dLbls>
        <c:gapWidth val="267"/>
        <c:overlap val="-43"/>
        <c:axId val="119049216"/>
        <c:axId val="125457152"/>
      </c:barChart>
      <c:catAx>
        <c:axId val="11904921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125457152"/>
        <c:crosses val="autoZero"/>
        <c:auto val="1"/>
        <c:lblAlgn val="ctr"/>
        <c:lblOffset val="100"/>
        <c:noMultiLvlLbl val="0"/>
      </c:catAx>
      <c:valAx>
        <c:axId val="125457152"/>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19049216"/>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spPr>
            <a:solidFill>
              <a:schemeClr val="accent4"/>
            </a:solidFill>
            <a:ln>
              <a:noFill/>
            </a:ln>
            <a:effectLst/>
          </c:spPr>
          <c:invertIfNegative val="0"/>
          <c:cat>
            <c:strRef>
              <c:f>'[Chart 2 in Microsoft Word]Sheet1'!$A$13:$A$17</c:f>
              <c:strCache>
                <c:ptCount val="5"/>
                <c:pt idx="0">
                  <c:v>Gave no reason</c:v>
                </c:pt>
                <c:pt idx="1">
                  <c:v>Too far</c:v>
                </c:pt>
                <c:pt idx="2">
                  <c:v>Had been and were not happy with service</c:v>
                </c:pt>
                <c:pt idx="3">
                  <c:v>Didn't like Aldershot</c:v>
                </c:pt>
                <c:pt idx="4">
                  <c:v>Had not heard of it</c:v>
                </c:pt>
              </c:strCache>
            </c:strRef>
          </c:cat>
          <c:val>
            <c:numRef>
              <c:f>'[Chart 2 in Microsoft Word]Sheet1'!$B$13:$B$17</c:f>
              <c:numCache>
                <c:formatCode>0.00%</c:formatCode>
                <c:ptCount val="5"/>
                <c:pt idx="0">
                  <c:v>0.13</c:v>
                </c:pt>
                <c:pt idx="1">
                  <c:v>0.42</c:v>
                </c:pt>
                <c:pt idx="2">
                  <c:v>0.35249999999999998</c:v>
                </c:pt>
                <c:pt idx="3">
                  <c:v>6.5000000000000002E-2</c:v>
                </c:pt>
                <c:pt idx="4">
                  <c:v>3.2500000000000001E-2</c:v>
                </c:pt>
              </c:numCache>
            </c:numRef>
          </c:val>
          <c:extLst xmlns:c16r2="http://schemas.microsoft.com/office/drawing/2015/06/chart">
            <c:ext xmlns:c16="http://schemas.microsoft.com/office/drawing/2014/chart" uri="{C3380CC4-5D6E-409C-BE32-E72D297353CC}">
              <c16:uniqueId val="{00000000-6467-452E-93F3-A03C93D10D86}"/>
            </c:ext>
          </c:extLst>
        </c:ser>
        <c:dLbls>
          <c:showLegendKey val="0"/>
          <c:showVal val="0"/>
          <c:showCatName val="0"/>
          <c:showSerName val="0"/>
          <c:showPercent val="0"/>
          <c:showBubbleSize val="0"/>
        </c:dLbls>
        <c:gapWidth val="267"/>
        <c:overlap val="-43"/>
        <c:axId val="125486592"/>
        <c:axId val="125488128"/>
      </c:barChart>
      <c:catAx>
        <c:axId val="12548659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125488128"/>
        <c:crosses val="autoZero"/>
        <c:auto val="1"/>
        <c:lblAlgn val="ctr"/>
        <c:lblOffset val="100"/>
        <c:noMultiLvlLbl val="0"/>
      </c:catAx>
      <c:valAx>
        <c:axId val="125488128"/>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25486592"/>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09F5C0-9749-472E-8731-0843FB17C648}">
  <ds:schemaRefs>
    <ds:schemaRef ds:uri="http://schemas.microsoft.com/sharepoint/v3/contenttype/forms"/>
  </ds:schemaRefs>
</ds:datastoreItem>
</file>

<file path=customXml/itemProps3.xml><?xml version="1.0" encoding="utf-8"?>
<ds:datastoreItem xmlns:ds="http://schemas.openxmlformats.org/officeDocument/2006/customXml" ds:itemID="{FE3B5FE2-40E3-4EC9-A7BF-1FECC2354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BusinessReport_Office2010.dotx</Template>
  <TotalTime>0</TotalTime>
  <Pages>23</Pages>
  <Words>4337</Words>
  <Characters>24724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2018-05-16T12:45:00Z</dcterms:created>
  <dcterms:modified xsi:type="dcterms:W3CDTF">2018-05-18T10:49:00Z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TC022643559991</vt:lpwstr>
  </property>
</Properties>
</file>